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jakk8k072226.htm"/>
      <w:bookmarkStart w:id="1" w:name="ksjakk8k072226"/>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1_edei--DocumentType_c20260722__20"/>
      <w:bookmarkEnd w:id="2"/>
      <w:r>
        <w:rPr>
          <w:rFonts w:ascii="Times New Roman;Times;Serif" w:hAnsi="Times New Roman;Times;Serif"/>
          <w:b/>
          <w:i w:val="false"/>
          <w:caps w:val="false"/>
          <w:smallCaps w:val="false"/>
          <w:sz w:val="32"/>
        </w:rPr>
        <w:t>8-K</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val="false"/>
          <w:i w:val="false"/>
          <w:caps w:val="false"/>
          <w:smallCaps w:val="false"/>
          <w:sz w:val="20"/>
        </w:rPr>
        <w:t>July 22, 2026</w:t>
      </w:r>
    </w:p>
    <w:p>
      <w:pPr>
        <w:pStyle w:val="TextBody"/>
        <w:bidi w:val="0"/>
        <w:spacing w:before="0" w:after="0"/>
        <w:ind w:left="0" w:right="0" w:hanging="0"/>
        <w:jc w:val="center"/>
        <w:rPr>
          <w:caps w:val="false"/>
          <w:smallCaps w:val="false"/>
        </w:rPr>
      </w:pPr>
      <w:r>
        <w:rPr>
          <w:caps w:val="false"/>
          <w:smallCaps w:val="false"/>
        </w:rPr>
        <w:t> </w:t>
      </w:r>
    </w:p>
    <w:tbl>
      <w:tblPr>
        <w:tblW w:w="4175" w:type="dxa"/>
        <w:jc w:val="left"/>
        <w:tblInd w:w="0" w:type="dxa"/>
        <w:tblLayout w:type="fixed"/>
        <w:tblCellMar>
          <w:top w:w="0" w:type="dxa"/>
          <w:left w:w="0" w:type="dxa"/>
          <w:bottom w:w="0" w:type="dxa"/>
          <w:right w:w="0" w:type="dxa"/>
        </w:tblCellMar>
      </w:tblPr>
      <w:tblGrid>
        <w:gridCol w:w="4175"/>
      </w:tblGrid>
      <w:tr>
        <w:trPr/>
        <w:tc>
          <w:tcPr>
            <w:tcW w:w="41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36"/>
                <w:u w:val="single"/>
              </w:rPr>
            </w:pPr>
            <w:bookmarkStart w:id="4" w:name="xdx_903_edei--EntityRegistrantName_c2026"/>
            <w:bookmarkEnd w:id="4"/>
            <w:r>
              <w:rPr>
                <w:rFonts w:ascii="Times New Roman;Times;Serif" w:hAnsi="Times New Roman;Times;Serif"/>
                <w:b/>
                <w:i w:val="false"/>
                <w:caps w:val="false"/>
                <w:smallCaps w:val="false"/>
                <w:sz w:val="36"/>
                <w:u w:val="single"/>
              </w:rPr>
              <w:t>JAKKS PACIFIC, INC.</w:t>
            </w:r>
          </w:p>
        </w:tc>
      </w:tr>
      <w:tr>
        <w:trPr/>
        <w:tc>
          <w:tcPr>
            <w:tcW w:w="4175" w:type="dxa"/>
            <w:tcBorders/>
            <w:vAlign w:val="center"/>
          </w:tcPr>
          <w:p>
            <w:pPr>
              <w:pStyle w:val="TableContents"/>
              <w:bidi w:val="0"/>
              <w:spacing w:before="0" w:after="283"/>
              <w:jc w:val="center"/>
              <w:rPr>
                <w:sz w:val="20"/>
              </w:rPr>
            </w:pPr>
            <w:r>
              <w:rPr>
                <w:sz w:val="20"/>
              </w:rPr>
              <w:t>(Exact 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b/>
                <w:sz w:val="20"/>
              </w:rPr>
            </w:pPr>
            <w:bookmarkStart w:id="5" w:name="xdx_90F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sz w:val="20"/>
              </w:rPr>
            </w:pPr>
            <w:bookmarkStart w:id="6" w:name="xdx_90E_edei--EntityFileNumber_c20260722"/>
            <w:bookmarkEnd w:id="6"/>
            <w:r>
              <w:rPr>
                <w:b/>
                <w:sz w:val="20"/>
              </w:rPr>
              <w:t>001-35448</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b/>
                <w:sz w:val="20"/>
              </w:rPr>
            </w:pPr>
            <w:bookmarkStart w:id="7" w:name="xdx_909_edei--EntityTaxIdentificationNum"/>
            <w:bookmarkEnd w:id="7"/>
            <w:r>
              <w:rPr>
                <w:b/>
                <w:sz w:val="20"/>
              </w:rPr>
              <w:t>95-4527222</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r>
          </w:p>
        </w:tc>
      </w:tr>
      <w:tr>
        <w:trPr/>
        <w:tc>
          <w:tcPr>
            <w:tcW w:w="2165" w:type="dxa"/>
            <w:tcBorders/>
            <w:tcMar>
              <w:bottom w:w="0" w:type="dxa"/>
            </w:tcMar>
            <w:vAlign w:val="center"/>
          </w:tcPr>
          <w:p>
            <w:pPr>
              <w:pStyle w:val="TableContents"/>
              <w:bidi w:val="0"/>
              <w:spacing w:before="0" w:after="283"/>
              <w:jc w:val="center"/>
              <w:rPr>
                <w:sz w:val="20"/>
              </w:rPr>
            </w:pPr>
            <w:r>
              <w:rPr>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28" w:type="dxa"/>
          <w:right w:w="0" w:type="dxa"/>
        </w:tblCellMar>
      </w:tblPr>
      <w:tblGrid>
        <w:gridCol w:w="3680"/>
        <w:gridCol w:w="60"/>
        <w:gridCol w:w="920"/>
      </w:tblGrid>
      <w:tr>
        <w:trPr/>
        <w:tc>
          <w:tcPr>
            <w:tcW w:w="3680" w:type="dxa"/>
            <w:tcBorders>
              <w:bottom w:val="single" w:sz="8" w:space="0" w:color="000000"/>
            </w:tcBorders>
            <w:vAlign w:val="center"/>
          </w:tcPr>
          <w:p>
            <w:pPr>
              <w:pStyle w:val="TableContents"/>
              <w:bidi w:val="0"/>
              <w:spacing w:before="0" w:after="283"/>
              <w:jc w:val="center"/>
              <w:rPr>
                <w:sz w:val="20"/>
              </w:rPr>
            </w:pPr>
            <w:bookmarkStart w:id="8" w:name="xdx_909_edei--EntityAddressAddressLine1_"/>
            <w:bookmarkEnd w:id="8"/>
            <w:r>
              <w:rPr>
                <w:b/>
                <w:sz w:val="20"/>
              </w:rPr>
              <w:t>2951 28</w:t>
            </w:r>
            <w:r>
              <w:rPr>
                <w:b/>
                <w:position w:val="7"/>
                <w:sz w:val="16"/>
                <w:sz w:val="20"/>
              </w:rPr>
              <w:t>th</w:t>
            </w:r>
            <w:r>
              <w:rPr>
                <w:b/>
                <w:sz w:val="20"/>
              </w:rPr>
              <w:t xml:space="preserve"> Street, </w:t>
            </w:r>
            <w:bookmarkStart w:id="9" w:name="xdx_908_edei--EntityAddressCityOrTown_c2"/>
            <w:bookmarkEnd w:id="9"/>
            <w:r>
              <w:rPr>
                <w:b/>
                <w:sz w:val="20"/>
              </w:rPr>
              <w:t xml:space="preserve">Santa Monica, </w:t>
            </w:r>
            <w:bookmarkStart w:id="10" w:name="xdx_90B_edei--EntityAddressStateOrProvin"/>
            <w:bookmarkEnd w:id="10"/>
            <w:r>
              <w:rPr>
                <w:b/>
                <w:sz w:val="20"/>
              </w:rPr>
              <w:t xml:space="preserve">California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1" w:name="xdx_90F_edei--EntityAddressPostalZipCode"/>
            <w:bookmarkEnd w:id="11"/>
            <w:r>
              <w:rPr>
                <w:b/>
                <w:sz w:val="20"/>
              </w:rPr>
              <w:t>90405</w:t>
            </w:r>
          </w:p>
        </w:tc>
      </w:tr>
      <w:tr>
        <w:trPr/>
        <w:tc>
          <w:tcPr>
            <w:tcW w:w="368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B_edei--CityAreaCode_c20260722__20"/>
      <w:bookmarkEnd w:id="12"/>
      <w:r>
        <w:rPr>
          <w:rFonts w:ascii="Times New Roman;Times;Serif" w:hAnsi="Times New Roman;Times;Serif"/>
          <w:b/>
          <w:i w:val="false"/>
          <w:caps w:val="false"/>
          <w:smallCaps w:val="false"/>
          <w:sz w:val="20"/>
        </w:rPr>
        <w:t xml:space="preserve">(424) </w:t>
      </w:r>
      <w:bookmarkStart w:id="13" w:name="xdx_901_edei--LocalPhoneNumber_c20260722"/>
      <w:bookmarkEnd w:id="13"/>
      <w:r>
        <w:rPr>
          <w:rFonts w:ascii="Times New Roman;Times;Serif" w:hAnsi="Times New Roman;Times;Serif"/>
          <w:b/>
          <w:i w:val="false"/>
          <w:caps w:val="false"/>
          <w:smallCaps w:val="false"/>
          <w:sz w:val="20"/>
        </w:rPr>
        <w:t>268-9444</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980" w:type="dxa"/>
        <w:jc w:val="left"/>
        <w:tblInd w:w="0" w:type="dxa"/>
        <w:tblLayout w:type="fixed"/>
        <w:tblCellMar>
          <w:top w:w="0" w:type="dxa"/>
          <w:left w:w="0" w:type="dxa"/>
          <w:bottom w:w="28" w:type="dxa"/>
          <w:right w:w="0" w:type="dxa"/>
        </w:tblCellMar>
      </w:tblPr>
      <w:tblGrid>
        <w:gridCol w:w="2735"/>
        <w:gridCol w:w="60"/>
        <w:gridCol w:w="1415"/>
        <w:gridCol w:w="60"/>
        <w:gridCol w:w="3710"/>
      </w:tblGrid>
      <w:tr>
        <w:trPr/>
        <w:tc>
          <w:tcPr>
            <w:tcW w:w="273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8" w:space="0" w:color="000000"/>
            </w:tcBorders>
            <w:vAlign w:val="center"/>
          </w:tcPr>
          <w:p>
            <w:pPr>
              <w:pStyle w:val="TableContents"/>
              <w:bidi w:val="0"/>
              <w:spacing w:before="0" w:after="283"/>
              <w:jc w:val="center"/>
              <w:rPr>
                <w:b/>
                <w:sz w:val="20"/>
              </w:rPr>
            </w:pPr>
            <w:r>
              <w:rPr>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735" w:type="dxa"/>
            <w:tcBorders/>
            <w:tcMar>
              <w:bottom w:w="0" w:type="dxa"/>
            </w:tcMar>
            <w:vAlign w:val="center"/>
          </w:tcPr>
          <w:p>
            <w:pPr>
              <w:pStyle w:val="TableContents"/>
              <w:bidi w:val="0"/>
              <w:spacing w:before="0" w:after="283"/>
              <w:jc w:val="center"/>
              <w:rPr>
                <w:b/>
                <w:sz w:val="20"/>
              </w:rPr>
            </w:pPr>
            <w:bookmarkStart w:id="14" w:name="xdx_900_edei--Security12bTitle_c20260722"/>
            <w:bookmarkEnd w:id="14"/>
            <w:r>
              <w:rPr>
                <w:b/>
                <w:sz w:val="20"/>
              </w:rPr>
              <w:t>Common Stock, $.001 par value</w:t>
            </w:r>
          </w:p>
        </w:tc>
        <w:tc>
          <w:tcPr>
            <w:tcW w:w="60" w:type="dxa"/>
            <w:tcBorders/>
            <w:tcMar>
              <w:bottom w:w="0" w:type="dxa"/>
            </w:tcMar>
            <w:vAlign w:val="center"/>
          </w:tcPr>
          <w:p>
            <w:pPr>
              <w:pStyle w:val="TableContents"/>
              <w:bidi w:val="0"/>
              <w:spacing w:before="0" w:after="283"/>
              <w:jc w:val="center"/>
              <w:rPr/>
            </w:pPr>
            <w:r>
              <w:rPr/>
              <w:t> </w:t>
            </w:r>
          </w:p>
        </w:tc>
        <w:tc>
          <w:tcPr>
            <w:tcW w:w="1415" w:type="dxa"/>
            <w:tcBorders/>
            <w:tcMar>
              <w:bottom w:w="0" w:type="dxa"/>
            </w:tcMar>
            <w:vAlign w:val="center"/>
          </w:tcPr>
          <w:p>
            <w:pPr>
              <w:pStyle w:val="TableContents"/>
              <w:bidi w:val="0"/>
              <w:spacing w:before="0" w:after="283"/>
              <w:jc w:val="center"/>
              <w:rPr>
                <w:b/>
                <w:sz w:val="20"/>
              </w:rPr>
            </w:pPr>
            <w:bookmarkStart w:id="15" w:name="xdx_90C_edei--TradingSymbol_c20260722__2"/>
            <w:bookmarkEnd w:id="15"/>
            <w:r>
              <w:rPr>
                <w:b/>
                <w:sz w:val="20"/>
              </w:rPr>
              <w:t>JAKK</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b/>
                <w:sz w:val="20"/>
              </w:rPr>
            </w:pPr>
            <w:bookmarkStart w:id="16" w:name="xdx_908_edei--SecurityExchangeName_c2026"/>
            <w:bookmarkEnd w:id="16"/>
            <w:r>
              <w:rPr>
                <w:b/>
                <w:sz w:val="20"/>
              </w:rPr>
              <w:t>NASDAQ Global Select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E_edei--WrittenCommunications_c202"/>
            <w:bookmarkEnd w:id="17"/>
            <w:r>
              <w:rPr/>
              <w:t>☐</w:t>
            </w:r>
          </w:p>
        </w:tc>
        <w:tc>
          <w:tcPr>
            <w:tcW w:w="906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bookmarkStart w:id="18" w:name="xdx_908_edei--SolicitingMaterial_c202607"/>
            <w:bookmarkEnd w:id="18"/>
            <w:r>
              <w:rPr/>
              <w:t>☐</w:t>
            </w:r>
          </w:p>
        </w:tc>
        <w:tc>
          <w:tcPr>
            <w:tcW w:w="906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bookmarkStart w:id="19" w:name="xdx_90E_edei--PreCommencementTenderOffer"/>
            <w:bookmarkEnd w:id="19"/>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bookmarkStart w:id="20" w:name="xdx_90E_edei--PreCommencementIssuerTende"/>
            <w:bookmarkEnd w:id="20"/>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jc w:val="left"/>
        <w:rPr>
          <w:caps w:val="false"/>
          <w:smallCaps w:val="false"/>
          <w:shd w:fill="FFFFFF" w:val="clear"/>
        </w:rPr>
      </w:pPr>
      <w:r>
        <w:rPr>
          <w:caps w:val="false"/>
          <w:smallCaps w:val="false"/>
          <w:shd w:fill="FFFFFF" w:val="clear"/>
        </w:rPr>
        <w:t> </w:t>
      </w:r>
    </w:p>
    <w:p>
      <w:pPr>
        <w:pStyle w:val="TextBody"/>
        <w:shd w:fill="FFFFFF" w:val="clear"/>
        <w:bidi w:val="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Item 2.02.  Results of Operations and Financial Condition.</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On July 23, 2026, we issued a press release announcing our second quarter results for 2026. Following the issuance of the press release, on July 23, 2026 at 5:00 p.m. ET / 2:00 p.m. PT, we hosted a teleconference and webcast for analysts, investors, media and others to discuss the results and other business topics. Such financial information included in the Exhibit attached hereto, shall not be deemed "filed" for purposes of Section 18 of the Securities Exchange Act of 1934, nor shall it be deemed incorporated by reference in any filing under the Securities Act of 1933, except as shall be expressly set forth by specific reference in such filing. </w:t>
      </w:r>
      <w:r>
        <w:rPr>
          <w:rFonts w:ascii="Times New Roman;Times;Serif" w:hAnsi="Times New Roman;Times;Serif"/>
          <w:b w:val="false"/>
          <w:i w:val="false"/>
          <w:caps w:val="false"/>
          <w:smallCaps w:val="false"/>
          <w:sz w:val="20"/>
        </w:rPr>
        <w:t>A copy of such release is annexed hereto as Exhibit 10.1.</w:t>
      </w:r>
    </w:p>
    <w:p>
      <w:pPr>
        <w:pStyle w:val="TextBody"/>
        <w:bidi w:val="0"/>
        <w:ind w:left="1496" w:right="0" w:hanging="1316"/>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Item 8.01. Other Events. </w:t>
      </w:r>
    </w:p>
    <w:p>
      <w:pPr>
        <w:pStyle w:val="TextBody"/>
        <w:bidi w:val="0"/>
        <w:ind w:left="1496" w:right="0" w:hanging="1316"/>
        <w:jc w:val="left"/>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our Board of Directors declared a quarterly cash dividend of $0.25 per common share. The dividend will be payable on August 28, 2026 to shareholders of record at the close of business on September 28,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985" w:type="dxa"/>
        <w:jc w:val="left"/>
        <w:tblInd w:w="0" w:type="dxa"/>
        <w:tblLayout w:type="fixed"/>
        <w:tblCellMar>
          <w:top w:w="0" w:type="dxa"/>
          <w:left w:w="0" w:type="dxa"/>
          <w:bottom w:w="0" w:type="dxa"/>
          <w:right w:w="0" w:type="dxa"/>
        </w:tblCellMar>
      </w:tblPr>
      <w:tblGrid>
        <w:gridCol w:w="260"/>
        <w:gridCol w:w="72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w:t>
            </w:r>
          </w:p>
        </w:tc>
      </w:tr>
    </w:tbl>
    <w:p>
      <w:pPr>
        <w:pStyle w:val="TextBody"/>
        <w:bidi w:val="0"/>
        <w:spacing w:before="0" w:after="283"/>
        <w:jc w:val="left"/>
        <w:rPr/>
      </w:pPr>
      <w:r>
        <w:rPr/>
        <w:t> </w:t>
      </w:r>
    </w:p>
    <w:tbl>
      <w:tblPr>
        <w:tblW w:w="5635" w:type="dxa"/>
        <w:jc w:val="left"/>
        <w:tblInd w:w="0" w:type="dxa"/>
        <w:tblLayout w:type="fixed"/>
        <w:tblCellMar>
          <w:top w:w="0" w:type="dxa"/>
          <w:left w:w="0" w:type="dxa"/>
          <w:bottom w:w="28" w:type="dxa"/>
          <w:right w:w="0" w:type="dxa"/>
        </w:tblCellMar>
      </w:tblPr>
      <w:tblGrid>
        <w:gridCol w:w="665"/>
        <w:gridCol w:w="60"/>
        <w:gridCol w:w="491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tcMar>
              <w:bottom w:w="0" w:type="dxa"/>
            </w:tcMar>
            <w:vAlign w:val="center"/>
          </w:tcPr>
          <w:p>
            <w:pPr>
              <w:pStyle w:val="TableContents"/>
              <w:bidi w:val="0"/>
              <w:spacing w:before="0" w:after="283"/>
              <w:jc w:val="left"/>
              <w:rPr/>
            </w:pPr>
            <w:hyperlink w:anchor="jakkex10-1.htm">
              <w:r>
                <w:rPr>
                  <w:rStyle w:val="InternetLink"/>
                  <w:rFonts w:ascii="Times New Roman;Times;Serif" w:hAnsi="Times New Roman;Times;Serif"/>
                  <w:b w:val="false"/>
                  <w:i w:val="false"/>
                  <w:caps w:val="false"/>
                  <w:smallCaps w:val="false"/>
                  <w:sz w:val="20"/>
                </w:rPr>
                <w:t>July 23, 2026 Press Release</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firstLine="45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855" w:type="dxa"/>
        <w:jc w:val="left"/>
        <w:tblInd w:w="0" w:type="dxa"/>
        <w:tblLayout w:type="fixed"/>
        <w:tblCellMar>
          <w:top w:w="0" w:type="dxa"/>
          <w:left w:w="0" w:type="dxa"/>
          <w:bottom w:w="0" w:type="dxa"/>
          <w:right w:w="0" w:type="dxa"/>
        </w:tblCellMar>
      </w:tblPr>
      <w:tblGrid>
        <w:gridCol w:w="1730"/>
        <w:gridCol w:w="365"/>
        <w:gridCol w:w="1760"/>
      </w:tblGrid>
      <w:tr>
        <w:trPr/>
        <w:tc>
          <w:tcPr>
            <w:tcW w:w="1730" w:type="dxa"/>
            <w:tcBorders/>
            <w:vAlign w:val="center"/>
          </w:tcPr>
          <w:p>
            <w:pPr>
              <w:pStyle w:val="TableContents"/>
              <w:bidi w:val="0"/>
              <w:spacing w:before="0" w:after="283"/>
              <w:jc w:val="left"/>
              <w:rPr/>
            </w:pPr>
            <w:r>
              <w:rPr/>
              <w:t> </w:t>
            </w:r>
          </w:p>
        </w:tc>
        <w:tc>
          <w:tcPr>
            <w:tcW w:w="212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JAKKS PACIFIC, INC.</w:t>
            </w:r>
          </w:p>
        </w:tc>
      </w:tr>
      <w:tr>
        <w:trPr/>
        <w:tc>
          <w:tcPr>
            <w:tcW w:w="1730" w:type="dxa"/>
            <w:tcBorders/>
            <w:vAlign w:val="center"/>
          </w:tcPr>
          <w:p>
            <w:pPr>
              <w:pStyle w:val="TableContents"/>
              <w:bidi w:val="0"/>
              <w:spacing w:before="0" w:after="283"/>
              <w:jc w:val="left"/>
              <w:rPr/>
            </w:pPr>
            <w:r>
              <w:rPr/>
              <w:t> </w:t>
            </w:r>
          </w:p>
        </w:tc>
        <w:tc>
          <w:tcPr>
            <w:tcW w:w="2125" w:type="dxa"/>
            <w:gridSpan w:val="2"/>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July 24, 2026</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17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JOHN L. KIMBLE</w:t>
            </w:r>
          </w:p>
        </w:tc>
      </w:tr>
      <w:tr>
        <w:trPr/>
        <w:tc>
          <w:tcPr>
            <w:tcW w:w="17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L. Kimble, CFO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2" w:name="jakkex10-1.htm"/>
      <w:bookmarkStart w:id="23" w:name="ksjakkex101"/>
      <w:bookmarkEnd w:id="22"/>
      <w:bookmarkEnd w:id="23"/>
      <w:r>
        <w:rPr>
          <w:b/>
        </w:rPr>
        <w:t>Exhibit 10.1</w:t>
      </w:r>
      <w:r>
        <w:br w:type="page"/>
      </w:r>
    </w:p>
    <w:p>
      <w:pPr>
        <w:pStyle w:val="TextBody"/>
        <w:bidi w:val="0"/>
        <w:jc w:val="right"/>
        <w:rPr/>
      </w:pPr>
      <w:r>
        <w:rPr/>
        <w:t> </w:t>
      </w:r>
    </w:p>
    <w:p>
      <w:pPr>
        <w:pStyle w:val="TextBody"/>
        <w:bidi w:val="0"/>
        <w:spacing w:before="0" w:after="0"/>
        <w:jc w:val="center"/>
        <w:rPr>
          <w:caps w:val="false"/>
          <w:smallCaps w:val="false"/>
        </w:rPr>
      </w:pPr>
      <w:r>
        <w:rPr>
          <w:caps w:val="false"/>
          <w:smallCaps w:val="false"/>
        </w:rPr>
        <w:drawing>
          <wp:inline distT="0" distB="0" distL="0" distR="0">
            <wp:extent cx="1866900"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66900" cy="9334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REPORTS SECOND QUARTER 2026 FINANCIAL RESULTS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sales up 17% in Q2</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Highest first-half International sales in 10+ years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Santa Monica, California, </w:t>
      </w:r>
      <w:r>
        <w:rPr>
          <w:rFonts w:ascii="Times New Roman;Times;Serif" w:hAnsi="Times New Roman;Times;Serif"/>
          <w:b w:val="false"/>
          <w:i w:val="false"/>
          <w:caps w:val="false"/>
          <w:smallCaps w:val="false"/>
          <w:sz w:val="20"/>
        </w:rPr>
        <w:t>July 23, 2026 – JAKKS Pacific, Inc. (Nasdaq: JAKK) today reported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Second Quarter 2026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274"/>
        <w:gridCol w:w="9811"/>
      </w:tblGrid>
      <w:tr>
        <w:trPr/>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w:t>
            </w:r>
          </w:p>
        </w:tc>
        <w:tc>
          <w:tcPr>
            <w:tcW w:w="981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sales were $139.2 million, a year-over-year increase of 17%</w:t>
            </w:r>
          </w:p>
        </w:tc>
      </w:tr>
      <w:tr>
        <w:trPr/>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981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86"/>
        <w:gridCol w:w="160"/>
        <w:gridCol w:w="9959"/>
      </w:tblGrid>
      <w:tr>
        <w:trPr/>
        <w:tc>
          <w:tcPr>
            <w:tcW w:w="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o</w:t>
            </w:r>
          </w:p>
        </w:tc>
        <w:tc>
          <w:tcPr>
            <w:tcW w:w="9959" w:type="dxa"/>
            <w:tcBorders/>
            <w:vAlign w:val="center"/>
          </w:tcPr>
          <w:p>
            <w:pPr>
              <w:pStyle w:val="TableContents"/>
              <w:bidi w:val="0"/>
              <w:spacing w:before="0" w:after="283"/>
              <w:jc w:val="both"/>
              <w:rPr/>
            </w:pPr>
            <w:r>
              <w:rPr/>
              <w:t>Toys/Consumer Products net sales were $97.5 million, up 21% from $80.4 million last year</w:t>
            </w:r>
          </w:p>
        </w:tc>
      </w:tr>
      <w:tr>
        <w:trPr/>
        <w:tc>
          <w:tcPr>
            <w:tcW w:w="86"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959"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109"/>
        <w:gridCol w:w="204"/>
        <w:gridCol w:w="9892"/>
      </w:tblGrid>
      <w:tr>
        <w:trPr/>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o</w:t>
            </w:r>
          </w:p>
        </w:tc>
        <w:tc>
          <w:tcPr>
            <w:tcW w:w="9892" w:type="dxa"/>
            <w:tcBorders/>
            <w:vAlign w:val="center"/>
          </w:tcPr>
          <w:p>
            <w:pPr>
              <w:pStyle w:val="TableContents"/>
              <w:bidi w:val="0"/>
              <w:spacing w:before="0" w:after="283"/>
              <w:jc w:val="both"/>
              <w:rPr/>
            </w:pPr>
            <w:r>
              <w:rPr/>
              <w:t>Costumes net sales were $41.7 million, a year-over-year increase of 8%</w:t>
            </w:r>
          </w:p>
        </w:tc>
      </w:tr>
      <w:tr>
        <w:trPr/>
        <w:tc>
          <w:tcPr>
            <w:tcW w:w="109"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892"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131"/>
        <w:gridCol w:w="297"/>
        <w:gridCol w:w="9777"/>
      </w:tblGrid>
      <w:tr>
        <w:trPr/>
        <w:tc>
          <w:tcPr>
            <w:tcW w:w="13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pPr>
            <w:r>
              <w:rPr/>
              <w:t>●</w:t>
            </w:r>
          </w:p>
        </w:tc>
        <w:tc>
          <w:tcPr>
            <w:tcW w:w="977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Gross margin of 32.3%, down 50 basis points vs. Q2 2025</w:t>
            </w:r>
          </w:p>
        </w:tc>
      </w:tr>
      <w:tr>
        <w:trPr/>
        <w:tc>
          <w:tcPr>
            <w:tcW w:w="131"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777"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101"/>
        <w:gridCol w:w="231"/>
        <w:gridCol w:w="9873"/>
      </w:tblGrid>
      <w:tr>
        <w:trPr/>
        <w:tc>
          <w:tcPr>
            <w:tcW w:w="10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w:t>
            </w:r>
          </w:p>
        </w:tc>
        <w:tc>
          <w:tcPr>
            <w:tcW w:w="98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Gross profit of $45.0 million, up 15% compared to $39.0 million in Q2 2025</w:t>
            </w:r>
          </w:p>
        </w:tc>
      </w:tr>
      <w:tr>
        <w:trPr/>
        <w:tc>
          <w:tcPr>
            <w:tcW w:w="101"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9873"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87"/>
        <w:gridCol w:w="199"/>
        <w:gridCol w:w="9919"/>
      </w:tblGrid>
      <w:tr>
        <w:trPr/>
        <w:tc>
          <w:tcPr>
            <w:tcW w:w="8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w:t>
            </w:r>
          </w:p>
        </w:tc>
        <w:tc>
          <w:tcPr>
            <w:tcW w:w="991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loss of $0.1 million in Q2 2026, compared to a loss of $2.8 million in Q2 2025</w:t>
            </w:r>
          </w:p>
        </w:tc>
      </w:tr>
      <w:tr>
        <w:trPr/>
        <w:tc>
          <w:tcPr>
            <w:tcW w:w="87"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919"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attributable to common stockholders of $5.9 million or $0.49 per diluted share, compared to net loss attributable to common stockholders of $2.3 million or $0.21 per diluted share in Q2 2025, driven by refunded tariff expenditures reflected in Non-Operating Income</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net income attributable to common stockholders (a non-GAAP measure) of $2.9 million or $0.25 per diluted share, compared to adjusted net income attributable to common stockholders of $0.4 million or $0.03 per diluted share in Q2 2025</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89"/>
        <w:gridCol w:w="203"/>
        <w:gridCol w:w="9913"/>
      </w:tblGrid>
      <w:tr>
        <w:trPr/>
        <w:tc>
          <w:tcPr>
            <w:tcW w:w="8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1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Adjusted EBITDA (a non-GAAP measure) of $5.4 million vs. $2.3 million in Q2 2025</w:t>
            </w:r>
          </w:p>
        </w:tc>
      </w:tr>
      <w:tr>
        <w:trPr/>
        <w:tc>
          <w:tcPr>
            <w:tcW w:w="8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13"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41"/>
        <w:gridCol w:w="184"/>
        <w:gridCol w:w="9980"/>
      </w:tblGrid>
      <w:tr>
        <w:trPr/>
        <w:tc>
          <w:tcPr>
            <w:tcW w:w="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Trailing-twelve-month Adjusted EBITDA of $37.8 million, up from $34.6 million as of Q1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finished the second quarter with good momentum heading into the second half of the year. The year is developing as we had planned,” said Stephen Berman, Chairman and CEO of JAKKS Pacific. “Many retailers in the US are recalibrating their pricing and where they have done so, we see consumers responding positively to our compelling product offering. Our first half new product introductions were broadly well received and sold through. Our Action Play &amp; Collectibles business was up by over 40% in the quarter and reached $97 million in net sales for the first half, our highest level in over 15 years. Our Dolls, Role-Play and Dress-Up business was up over 11% in the quarter despite a lack of new entertainment properties in that division. Our evergreen businesses are rebounding from last year and setting us up well for the quarters ahead”.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&amp; First-Half 2026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in North America were up 20% in the quarter to $115 million compared to the previous year and 3% for the first-half of the year. International Sales were $24 million in the quarter -- up from $23 million last year (a 3% increase) and $53 million in the first-half compared to $44 million in 2025 and $33 million in 2024 for the comparable time periods. Globally, Action Play &amp; Collectibles net sales were $42 million in the quarter, up from $30 million and $37 million in 2025 and 2024, respectively. Dolls, Role-Play, Dress-Up net sales were $52 million, compared to $46 million and $64 million in 2025 and 2024, respectively. Costumes net sales were $42 million, compared to $39 million (an 8% increase) and $44 million in 2025 and 2024, respectively. Costumes were up 8% for the quarter and 9% for the first-half.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was $58.3 million as of June 30, 2026, compared to $71.8 million as of June 30, 2025, and $59.8 million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(including restricted cash and cash equivalents) was $60.6 million as of June 30, 2026, compared to $43.1 million as of June 30, 2025, and $54.1 million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declared a quarterly dividend of $0.25 per share on the company’s common stock, payable September 28, 2026, to shareholders of record August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Information and Reconciliation of GAAP to Non-GAAP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preliminary results reported in accordance with U.S. GAAP included in this release, the Company has provided certain non-GAAP financial information including Adjusted EBITDA and Adjusted Net Income (Loss) that exclude various items that are detailed in the financial tables and accompanying footnotes reconciling GAAP to non-GAAP results contained in this release. The non-GAAP financial measures included in the press release are reconciled to the corresponding GAAP financial measures below, as required under the rules of the Securities and Exchange Commission regarding the use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Adjusted EBITDA as income (loss) from operations before depreciation, amortization and adjusted for certain non-recurring and non-cash charges, such as reorganization expenses and restricted stock compensation expense Net income (loss) is similarly adjusted and tax-effected to arrive at Adjusted Net Income (Loss). Adjusted EBITDA and Adjusted Net Income (Loss) are not recognized financial measures under GAAP, but we believe that they are useful in measuring our operating performance, enhance an overall understanding of the Company’s past financial performance, and provides useful information to the investor by comparing our performance across reporting periods on a consistent basis. Investors should not consider these measures in isolation or as a substitute for net income, operating income, or any other measure for determining the Company’s operating performance that is calculated in accordance with GAAP. In addition, because these measures are not calculated in accordance with GAAP, they may not necessarily be comparable to similarly titled measures employed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financial measures included in the press release are reconciled to the corresponding GAAP financial measures below, as required under the rules of the Securities and Exchange Commission regarding the use of non-GAAP financial measures. See “Use of Non-GAAP Financial Information” for additional disclosures with respect to the use of non-GAAP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Live Webcast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JAKKS Pacific, Inc. invites analysts, investors and media to listen to the teleconference scheduled for 5:00 p.m. ET / 2:00 p.m. PT on July 23, 2026. A live webcast of the call will be available on the “Investor Relations” page of the Company’s website at www.jakks.com/investors. To access the call by phone, please go to this link (2Q26 Registration link), and you will be provided with dial-in details. To avoid delays, we encourage participants to dial into the conference call fifteen minutes ahead of the scheduled start time. A replay of the webcast will also be available for a limited time at (www.jakks.com/investors</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JAKKS Pacific, Inc.</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br/>
        <w:t>JAKKS Pacific, Inc. is a leading designer, manufacturer and marketer of toys, costumes and consumer products sold throughout the world, with its headquarters in Santa Monica, California. JAKKS Pacific’s popular proprietary brands include Disguise®, Fly Wheels®, Charming™, KidTopia®, Moose Mountain®, Maui®, ReDo Skateboard Co.®, Sky Ball®, and Xtreme Power Dozer™ as well as a wide range of entertainment-inspired products featuring premier licensed properties. Through their products and charitable donations, JAKKS is helping to make a positive impact on the lives of children. Visit us at www.jakks.com and follow us on Instagram (@jakkspacific.toys), X (@jakkstoys), YouTube (@JAKKSPacific), Facebook (@jakkspacific.toys) and LinkedIn (JAKKS Pacific).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the Private Securities Litigation Reform Act of 1995) that are based on current expectations, estimates and projections about JAKKS Pacific’s business based partly on assumptions made by its management. These statements are not guarantees of future performance and involve risks, uncertainties and assumptions that are difficult to predict. Therefore, actual outcomes and results may differ materially from what is expressed or forecasted in such statements due to numerous factors, including, but not limited to, those described above, changes in demand for JAKKS Pacific’s products, product mix, the timing of customer orders and deliveries, the impact of competitive products, tariff policy and pricing, or any future transactions will result in future growth or success of JAKKS. The “forward-looking statements” contained herein speak only as of the date on which they are made, and JAKKS undertakes no obligation to update any of them to reflect events or circumstances after the date of this release.</w:t>
      </w:r>
    </w:p>
    <w:p>
      <w:pPr>
        <w:pStyle w:val="TextBody"/>
        <w:bidi w:val="0"/>
        <w:spacing w:before="0" w:after="0"/>
        <w:ind w:left="0" w:right="0" w:hanging="0"/>
        <w:jc w:val="left"/>
        <w:rPr>
          <w:caps w:val="false"/>
          <w:smallCaps w:val="false"/>
        </w:rPr>
      </w:pPr>
      <w:r>
        <w:rPr>
          <w:caps w:val="false"/>
          <w:smallCaps w:val="false"/>
        </w:rPr>
        <w:t> </w:t>
      </w:r>
    </w:p>
    <w:tbl>
      <w:tblPr>
        <w:tblW w:w="2765" w:type="dxa"/>
        <w:jc w:val="left"/>
        <w:tblInd w:w="0" w:type="dxa"/>
        <w:tblLayout w:type="fixed"/>
        <w:tblCellMar>
          <w:top w:w="0" w:type="dxa"/>
          <w:left w:w="0" w:type="dxa"/>
          <w:bottom w:w="0" w:type="dxa"/>
          <w:right w:w="0" w:type="dxa"/>
        </w:tblCellMar>
      </w:tblPr>
      <w:tblGrid>
        <w:gridCol w:w="2765"/>
      </w:tblGrid>
      <w:tr>
        <w:trPr/>
        <w:tc>
          <w:tcPr>
            <w:tcW w:w="2765" w:type="dxa"/>
            <w:tcBorders/>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CONTACT:</w:t>
            </w:r>
          </w:p>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JAKKS Pacific Investor Relations</w:t>
            </w:r>
          </w:p>
        </w:tc>
      </w:tr>
      <w:tr>
        <w:trPr/>
        <w:tc>
          <w:tcPr>
            <w:tcW w:w="27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 268-9567</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Lucas Natalini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investors@jakks.net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 (Unaudited)</w:t>
      </w:r>
    </w:p>
    <w:p>
      <w:pPr>
        <w:pStyle w:val="TextBody"/>
        <w:bidi w:val="0"/>
        <w:spacing w:before="0" w:after="0"/>
        <w:ind w:left="108" w:right="0" w:hanging="0"/>
        <w:jc w:val="center"/>
        <w:rPr>
          <w:caps w:val="false"/>
          <w:smallCaps w:val="false"/>
        </w:rPr>
      </w:pPr>
      <w:r>
        <w:rPr>
          <w:caps w:val="false"/>
          <w:smallCaps w:val="false"/>
        </w:rPr>
        <w:t> </w:t>
      </w:r>
    </w:p>
    <w:tbl>
      <w:tblPr>
        <w:tblW w:w="8339" w:type="dxa"/>
        <w:jc w:val="left"/>
        <w:tblInd w:w="0" w:type="dxa"/>
        <w:tblLayout w:type="fixed"/>
        <w:tblCellMar>
          <w:top w:w="0" w:type="dxa"/>
          <w:left w:w="0" w:type="dxa"/>
          <w:bottom w:w="0" w:type="dxa"/>
          <w:right w:w="0" w:type="dxa"/>
        </w:tblCellMar>
      </w:tblPr>
      <w:tblGrid>
        <w:gridCol w:w="4565"/>
        <w:gridCol w:w="60"/>
        <w:gridCol w:w="140"/>
        <w:gridCol w:w="800"/>
        <w:gridCol w:w="95"/>
        <w:gridCol w:w="60"/>
        <w:gridCol w:w="140"/>
        <w:gridCol w:w="800"/>
        <w:gridCol w:w="95"/>
        <w:gridCol w:w="60"/>
        <w:gridCol w:w="209"/>
        <w:gridCol w:w="1205"/>
        <w:gridCol w:w="110"/>
      </w:tblGrid>
      <w:tr>
        <w:trPr/>
        <w:tc>
          <w:tcPr>
            <w:tcW w:w="456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0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ind w:left="0" w:right="0" w:hanging="180"/>
              <w:jc w:val="left"/>
              <w:rPr/>
            </w:pPr>
            <w:r>
              <w:rPr/>
              <w:t> </w:t>
            </w:r>
          </w:p>
        </w:tc>
      </w:tr>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04" w:type="dxa"/>
            <w:gridSpan w:val="10"/>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ind w:left="0" w:right="0" w:hanging="180"/>
              <w:jc w:val="left"/>
              <w:rPr/>
            </w:pPr>
            <w:r>
              <w:rPr/>
              <w:t> </w:t>
            </w:r>
          </w:p>
        </w:tc>
      </w:tr>
      <w:tr>
        <w:trPr/>
        <w:tc>
          <w:tcPr>
            <w:tcW w:w="4565" w:type="dxa"/>
            <w:tcBorders/>
            <w:vAlign w:val="center"/>
          </w:tcPr>
          <w:p>
            <w:pPr>
              <w:pStyle w:val="TableContents"/>
              <w:bidi w:val="0"/>
              <w:spacing w:before="0" w:after="283"/>
              <w:jc w:val="center"/>
              <w:rPr>
                <w:b/>
              </w:rPr>
            </w:pPr>
            <w:r>
              <w:rPr>
                <w:b/>
              </w:rPr>
              <w:t>Assets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4565"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456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59,513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38,195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52,197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65"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4,861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1,869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565"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141,272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124,489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138,341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65" w:type="dxa"/>
            <w:tcBorders/>
            <w:shd w:fill="FFFFFF" w:val="clear"/>
            <w:vAlign w:val="center"/>
          </w:tcPr>
          <w:p>
            <w:pPr>
              <w:pStyle w:val="TableContents"/>
              <w:bidi w:val="0"/>
              <w:spacing w:before="0" w:after="283"/>
              <w:jc w:val="left"/>
              <w:rPr/>
            </w:pPr>
            <w:r>
              <w:rPr/>
              <w:t>Inventory,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58,272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71,811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59,805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565"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17,899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22,575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16,873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65"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278,088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261,931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269,085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65" w:type="dxa"/>
            <w:tcBorders/>
            <w:shd w:fill="FFFFFF" w:val="clear"/>
            <w:vAlign w:val="center"/>
          </w:tcPr>
          <w:p>
            <w:pPr>
              <w:pStyle w:val="TableContents"/>
              <w:bidi w:val="0"/>
              <w:spacing w:before="0" w:after="283"/>
              <w:jc w:val="left"/>
              <w:rPr/>
            </w:pPr>
            <w:r>
              <w:rPr/>
              <w:t>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159,938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146,661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152,224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565" w:type="dxa"/>
            <w:tcBorders/>
            <w:shd w:fill="CCEEFF" w:val="clear"/>
            <w:vAlign w:val="center"/>
          </w:tcPr>
          <w:p>
            <w:pPr>
              <w:pStyle w:val="TableContents"/>
              <w:bidi w:val="0"/>
              <w:spacing w:before="0" w:after="283"/>
              <w:jc w:val="left"/>
              <w:rPr/>
            </w:pPr>
            <w:r>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136,725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126,890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133,216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6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23,213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19,771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19,008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65" w:type="dxa"/>
            <w:tcBorders/>
            <w:shd w:fill="FFFFFF" w:val="clear"/>
            <w:vAlign w:val="center"/>
          </w:tcPr>
          <w:p>
            <w:pPr>
              <w:pStyle w:val="TableContents"/>
              <w:bidi w:val="0"/>
              <w:spacing w:before="0" w:after="283"/>
              <w:jc w:val="left"/>
              <w:rPr/>
            </w:pPr>
            <w:r>
              <w:rPr/>
              <w:t>Operating lease right-of-use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40,890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49,931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46,776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565" w:type="dxa"/>
            <w:tcBorders/>
            <w:shd w:fill="CCEEFF" w:val="clear"/>
            <w:vAlign w:val="center"/>
          </w:tcPr>
          <w:p>
            <w:pPr>
              <w:pStyle w:val="TableContents"/>
              <w:bidi w:val="0"/>
              <w:spacing w:before="0" w:after="283"/>
              <w:jc w:val="left"/>
              <w:rPr/>
            </w:pPr>
            <w:r>
              <w:rPr/>
              <w:t>Deferred income tax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69,587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70,401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69,569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6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34,964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34,950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35,077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565" w:type="dxa"/>
            <w:tcBorders/>
            <w:shd w:fill="CCEEFF" w:val="clear"/>
            <w:vAlign w:val="center"/>
          </w:tcPr>
          <w:p>
            <w:pPr>
              <w:pStyle w:val="TableContents"/>
              <w:bidi w:val="0"/>
              <w:spacing w:before="0" w:after="283"/>
              <w:jc w:val="left"/>
              <w:rPr/>
            </w:pPr>
            <w:r>
              <w:rPr/>
              <w:t>Other long-term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1,751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1,734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2,682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65"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448,493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438,718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pPr>
            <w:r>
              <w:rPr/>
              <w:t>442,197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65" w:type="dxa"/>
            <w:tcBorders/>
            <w:shd w:fill="FFFFFF" w:val="clear"/>
            <w:vAlign w:val="center"/>
          </w:tcPr>
          <w:p>
            <w:pPr>
              <w:pStyle w:val="TableContents"/>
              <w:bidi w:val="0"/>
              <w:spacing w:before="0" w:after="283"/>
              <w:jc w:val="center"/>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6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56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69,737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65,422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55,558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65"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47,145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45,890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43,076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565" w:type="dxa"/>
            <w:tcBorders/>
            <w:shd w:fill="CCEEFF" w:val="clear"/>
            <w:vAlign w:val="center"/>
          </w:tcPr>
          <w:p>
            <w:pPr>
              <w:pStyle w:val="TableContents"/>
              <w:bidi w:val="0"/>
              <w:spacing w:before="0" w:after="283"/>
              <w:jc w:val="left"/>
              <w:rPr/>
            </w:pPr>
            <w:r>
              <w:rPr/>
              <w:t>Reserve for sales returns and allowances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30,849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33,569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65" w:type="dxa"/>
            <w:tcBorders/>
            <w:shd w:fill="FFFFFF" w:val="clear"/>
            <w:vAlign w:val="center"/>
          </w:tcPr>
          <w:p>
            <w:pPr>
              <w:pStyle w:val="TableContents"/>
              <w:bidi w:val="0"/>
              <w:spacing w:before="0" w:after="283"/>
              <w:jc w:val="left"/>
              <w:rPr/>
            </w:pPr>
            <w:r>
              <w:rPr/>
              <w:t>Income 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2,119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565" w:type="dxa"/>
            <w:tcBorders/>
            <w:shd w:fill="CCEEFF" w:val="clear"/>
            <w:vAlign w:val="center"/>
          </w:tcPr>
          <w:p>
            <w:pPr>
              <w:pStyle w:val="TableContents"/>
              <w:bidi w:val="0"/>
              <w:spacing w:before="0" w:after="283"/>
              <w:jc w:val="left"/>
              <w:rPr/>
            </w:pPr>
            <w:r>
              <w:rPr/>
              <w:t>Short-term 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14,406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12,405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13,784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65"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162,137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152,833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148,106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65" w:type="dxa"/>
            <w:tcBorders/>
            <w:shd w:fill="FFFFFF" w:val="clear"/>
            <w:vAlign w:val="center"/>
          </w:tcPr>
          <w:p>
            <w:pPr>
              <w:pStyle w:val="TableContents"/>
              <w:bidi w:val="0"/>
              <w:spacing w:before="0" w:after="283"/>
              <w:jc w:val="left"/>
              <w:rPr/>
            </w:pPr>
            <w:r>
              <w:rPr/>
              <w:t>Long-term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32,218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43,881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39,578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565" w:type="dxa"/>
            <w:tcBorders/>
            <w:shd w:fill="CCEEFF" w:val="clear"/>
            <w:vAlign w:val="center"/>
          </w:tcPr>
          <w:p>
            <w:pPr>
              <w:pStyle w:val="TableContents"/>
              <w:bidi w:val="0"/>
              <w:spacing w:before="0" w:after="283"/>
              <w:jc w:val="left"/>
              <w:rPr/>
            </w:pPr>
            <w:r>
              <w:rPr/>
              <w:t>Accrued expenses, long term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5,288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4,463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65" w:type="dxa"/>
            <w:tcBorders/>
            <w:shd w:fill="FFFFFF" w:val="clear"/>
            <w:vAlign w:val="center"/>
          </w:tcPr>
          <w:p>
            <w:pPr>
              <w:pStyle w:val="TableContents"/>
              <w:bidi w:val="0"/>
              <w:spacing w:before="0" w:after="283"/>
              <w:jc w:val="left"/>
              <w:rPr/>
            </w:pPr>
            <w:r>
              <w:rPr/>
              <w:t>Income 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975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2,045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945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565"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200,618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201,981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193,092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565"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65" w:type="dxa"/>
            <w:tcBorders/>
            <w:shd w:fill="FFFFFF" w:val="clear"/>
            <w:vAlign w:val="center"/>
          </w:tcPr>
          <w:p>
            <w:pPr>
              <w:pStyle w:val="TableContents"/>
              <w:bidi w:val="0"/>
              <w:spacing w:before="0" w:after="283"/>
              <w:jc w:val="left"/>
              <w:rPr/>
            </w:pPr>
            <w:r>
              <w:rPr/>
              <w:t>Common stock, $.001 par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565"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307,218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299,110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302,408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65"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(45,160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(49,965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(41,021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565"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(14,194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(12,919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(12,293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565" w:type="dxa"/>
            <w:tcBorders/>
            <w:shd w:fill="FFFFFF" w:val="clear"/>
            <w:vAlign w:val="center"/>
          </w:tcPr>
          <w:p>
            <w:pPr>
              <w:pStyle w:val="TableContents"/>
              <w:bidi w:val="0"/>
              <w:spacing w:before="0" w:after="283"/>
              <w:jc w:val="left"/>
              <w:rPr/>
            </w:pPr>
            <w:r>
              <w:rPr/>
              <w:t>Total JAKKS Pacific, Inc.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247,875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236,237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249,105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565"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65"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247,875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236,737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249,105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565"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448,493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438,718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442,197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Balance Sheet and Cash Flow Data (Unaudited)</w:t>
      </w:r>
    </w:p>
    <w:p>
      <w:pPr>
        <w:pStyle w:val="TextBody"/>
        <w:bidi w:val="0"/>
        <w:spacing w:before="0" w:after="0"/>
        <w:ind w:left="0" w:right="0" w:hanging="0"/>
        <w:jc w:val="left"/>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4820"/>
        <w:gridCol w:w="60"/>
        <w:gridCol w:w="93"/>
        <w:gridCol w:w="407"/>
        <w:gridCol w:w="69"/>
        <w:gridCol w:w="69"/>
        <w:gridCol w:w="93"/>
        <w:gridCol w:w="407"/>
        <w:gridCol w:w="75"/>
      </w:tblGrid>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b/>
                <w:u w:val="single"/>
              </w:rPr>
            </w:pPr>
            <w:r>
              <w:rPr>
                <w:b/>
                <w:u w:val="single"/>
              </w:rPr>
              <w:t>Key Balance Sheet Data:</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283"/>
              <w:jc w:val="left"/>
              <w:rPr/>
            </w:pPr>
            <w:r>
              <w:rPr/>
              <w:t>Accounts receivable days sales outstanding (DSO)</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92</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95</w:t>
            </w:r>
          </w:p>
        </w:tc>
        <w:tc>
          <w:tcPr>
            <w:tcW w:w="75"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283"/>
              <w:jc w:val="left"/>
              <w:rPr/>
            </w:pPr>
            <w:r>
              <w:rPr/>
              <w:t>Inventory turnover (DSI)</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56</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82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36"/>
        <w:gridCol w:w="60"/>
        <w:gridCol w:w="140"/>
        <w:gridCol w:w="755"/>
        <w:gridCol w:w="95"/>
        <w:gridCol w:w="60"/>
        <w:gridCol w:w="140"/>
        <w:gridCol w:w="755"/>
        <w:gridCol w:w="95"/>
        <w:gridCol w:w="60"/>
        <w:gridCol w:w="222"/>
        <w:gridCol w:w="1203"/>
        <w:gridCol w:w="151"/>
        <w:gridCol w:w="95"/>
        <w:gridCol w:w="222"/>
        <w:gridCol w:w="1203"/>
        <w:gridCol w:w="113"/>
      </w:tblGrid>
      <w:tr>
        <w:trPr/>
        <w:tc>
          <w:tcPr>
            <w:tcW w:w="4836"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9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Trailing Twelve Months (*) Ended </w:t>
              <w:br/>
              <w:t>June 30,</w:t>
            </w:r>
          </w:p>
        </w:tc>
        <w:tc>
          <w:tcPr>
            <w:tcW w:w="113" w:type="dxa"/>
            <w:tcBorders/>
            <w:vAlign w:val="center"/>
          </w:tcPr>
          <w:p>
            <w:pPr>
              <w:pStyle w:val="TableContents"/>
              <w:bidi w:val="0"/>
              <w:spacing w:before="0" w:after="283"/>
              <w:ind w:left="0" w:right="0" w:hanging="180"/>
              <w:jc w:val="left"/>
              <w:rPr/>
            </w:pPr>
            <w:r>
              <w:rPr/>
              <w:t> </w:t>
            </w:r>
          </w:p>
        </w:tc>
      </w:tr>
      <w:tr>
        <w:trPr/>
        <w:tc>
          <w:tcPr>
            <w:tcW w:w="4836" w:type="dxa"/>
            <w:tcBorders/>
            <w:vAlign w:val="center"/>
          </w:tcPr>
          <w:p>
            <w:pPr>
              <w:pStyle w:val="TableContents"/>
              <w:bidi w:val="0"/>
              <w:spacing w:before="0" w:after="283"/>
              <w:jc w:val="left"/>
              <w:rPr>
                <w:b/>
                <w:u w:val="single"/>
              </w:rPr>
            </w:pPr>
            <w:r>
              <w:rPr>
                <w:b/>
                <w:u w:val="single"/>
              </w:rPr>
              <w:t>Condensed Cash Flow Data:</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1"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ind w:left="0" w:right="0" w:hanging="180"/>
              <w:jc w:val="left"/>
              <w:rPr/>
            </w:pPr>
            <w:r>
              <w:rPr/>
              <w:t> </w:t>
            </w:r>
          </w:p>
        </w:tc>
      </w:tr>
      <w:tr>
        <w:trPr/>
        <w:tc>
          <w:tcPr>
            <w:tcW w:w="4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5" w:type="dxa"/>
            <w:gridSpan w:val="2"/>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425"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ind w:left="0" w:right="0" w:hanging="180"/>
              <w:jc w:val="left"/>
              <w:rPr/>
            </w:pPr>
            <w:r>
              <w:rPr/>
              <w:t> </w:t>
            </w:r>
          </w:p>
        </w:tc>
      </w:tr>
      <w:tr>
        <w:trPr/>
        <w:tc>
          <w:tcPr>
            <w:tcW w:w="4836" w:type="dxa"/>
            <w:tcBorders/>
            <w:shd w:fill="CCEEFF" w:val="clear"/>
            <w:vAlign w:val="center"/>
          </w:tcPr>
          <w:p>
            <w:pPr>
              <w:pStyle w:val="TableContents"/>
              <w:bidi w:val="0"/>
              <w:spacing w:before="0" w:after="283"/>
              <w:jc w:val="left"/>
              <w:rPr/>
            </w:pPr>
            <w:r>
              <w:rPr/>
              <w:t>Cash flows from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26,149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(15,931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50,572</w:t>
            </w:r>
          </w:p>
        </w:tc>
        <w:tc>
          <w:tcPr>
            <w:tcW w:w="15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50,682</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4836" w:type="dxa"/>
            <w:tcBorders/>
            <w:shd w:fill="FFFFFF" w:val="clear"/>
            <w:vAlign w:val="center"/>
          </w:tcPr>
          <w:p>
            <w:pPr>
              <w:pStyle w:val="TableContents"/>
              <w:bidi w:val="0"/>
              <w:spacing w:before="0" w:after="283"/>
              <w:jc w:val="left"/>
              <w:rPr/>
            </w:pPr>
            <w:r>
              <w:rPr/>
              <w:t>Cash flows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(10,532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(16,861</w:t>
            </w:r>
          </w:p>
        </w:tc>
        <w:tc>
          <w:tcPr>
            <w:tcW w:w="151"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(12,730</w:t>
            </w:r>
          </w:p>
        </w:tc>
        <w:tc>
          <w:tcPr>
            <w:tcW w:w="113" w:type="dxa"/>
            <w:tcBorders/>
            <w:shd w:fill="FFFFFF" w:val="clear"/>
            <w:vAlign w:val="center"/>
          </w:tcPr>
          <w:p>
            <w:pPr>
              <w:pStyle w:val="TableContents"/>
              <w:bidi w:val="0"/>
              <w:spacing w:before="0" w:after="283"/>
              <w:ind w:left="0" w:right="0" w:hanging="180"/>
              <w:jc w:val="left"/>
              <w:rPr/>
            </w:pPr>
            <w:r>
              <w:rPr/>
              <w:t>)</w:t>
            </w:r>
          </w:p>
        </w:tc>
      </w:tr>
      <w:tr>
        <w:trPr/>
        <w:tc>
          <w:tcPr>
            <w:tcW w:w="4836" w:type="dxa"/>
            <w:tcBorders/>
            <w:shd w:fill="CCEEFF" w:val="clear"/>
            <w:vAlign w:val="center"/>
          </w:tcPr>
          <w:p>
            <w:pPr>
              <w:pStyle w:val="TableContents"/>
              <w:bidi w:val="0"/>
              <w:spacing w:before="0" w:after="283"/>
              <w:jc w:val="left"/>
              <w:rPr/>
            </w:pPr>
            <w:r>
              <w:rPr/>
              <w:t>Cash flows used in financing activities and 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(9,038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(5,135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pPr>
            <w:r>
              <w:rPr/>
              <w:t>(16,122</w:t>
            </w:r>
          </w:p>
        </w:tc>
        <w:tc>
          <w:tcPr>
            <w:tcW w:w="151"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pPr>
            <w:r>
              <w:rPr/>
              <w:t>(12,798</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4836" w:type="dxa"/>
            <w:tcBorders/>
            <w:shd w:fill="FFFFFF" w:val="clear"/>
            <w:vAlign w:val="center"/>
          </w:tcPr>
          <w:p>
            <w:pPr>
              <w:pStyle w:val="TableContents"/>
              <w:bidi w:val="0"/>
              <w:spacing w:before="0" w:after="283"/>
              <w:jc w:val="left"/>
              <w:rPr/>
            </w:pPr>
            <w:r>
              <w:rPr/>
              <w:t>Net increase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6,579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(27,081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3" w:type="dxa"/>
            <w:tcBorders>
              <w:bottom w:val="double" w:sz="6" w:space="0" w:color="000000"/>
            </w:tcBorders>
            <w:shd w:fill="FFFFFF" w:val="clear"/>
            <w:tcMar>
              <w:bottom w:w="28" w:type="dxa"/>
            </w:tcMar>
            <w:vAlign w:val="center"/>
          </w:tcPr>
          <w:p>
            <w:pPr>
              <w:pStyle w:val="TableContents"/>
              <w:bidi w:val="0"/>
              <w:spacing w:before="0" w:after="283"/>
              <w:jc w:val="right"/>
              <w:rPr/>
            </w:pPr>
            <w:r>
              <w:rPr/>
              <w:t>17,589</w:t>
            </w:r>
          </w:p>
        </w:tc>
        <w:tc>
          <w:tcPr>
            <w:tcW w:w="151"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3" w:type="dxa"/>
            <w:tcBorders>
              <w:bottom w:val="double" w:sz="6" w:space="0" w:color="000000"/>
            </w:tcBorders>
            <w:shd w:fill="FFFFFF" w:val="clear"/>
            <w:tcMar>
              <w:bottom w:w="28" w:type="dxa"/>
            </w:tcMar>
            <w:vAlign w:val="center"/>
          </w:tcPr>
          <w:p>
            <w:pPr>
              <w:pStyle w:val="TableContents"/>
              <w:bidi w:val="0"/>
              <w:spacing w:before="0" w:after="283"/>
              <w:jc w:val="right"/>
              <w:rPr/>
            </w:pPr>
            <w:r>
              <w:rPr/>
              <w:t>25,154</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48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4836" w:type="dxa"/>
            <w:tcBorders/>
            <w:shd w:fill="FFFFFF" w:val="clear"/>
            <w:vAlign w:val="center"/>
          </w:tcPr>
          <w:p>
            <w:pPr>
              <w:pStyle w:val="TableContents"/>
              <w:bidi w:val="0"/>
              <w:spacing w:before="0" w:after="283"/>
              <w:jc w:val="left"/>
              <w:rPr/>
            </w:pPr>
            <w:r>
              <w:rPr/>
              <w:t>Capital expenditures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(10,104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(4,470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3" w:type="dxa"/>
            <w:tcBorders>
              <w:bottom w:val="double" w:sz="6" w:space="0" w:color="000000"/>
            </w:tcBorders>
            <w:shd w:fill="FFFFFF" w:val="clear"/>
            <w:tcMar>
              <w:bottom w:w="28" w:type="dxa"/>
            </w:tcMar>
            <w:vAlign w:val="center"/>
          </w:tcPr>
          <w:p>
            <w:pPr>
              <w:pStyle w:val="TableContents"/>
              <w:bidi w:val="0"/>
              <w:spacing w:before="0" w:after="283"/>
              <w:jc w:val="right"/>
              <w:rPr/>
            </w:pPr>
            <w:r>
              <w:rPr/>
              <w:t>(15,197</w:t>
            </w:r>
          </w:p>
        </w:tc>
        <w:tc>
          <w:tcPr>
            <w:tcW w:w="151"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3" w:type="dxa"/>
            <w:tcBorders>
              <w:bottom w:val="double" w:sz="6" w:space="0" w:color="000000"/>
            </w:tcBorders>
            <w:shd w:fill="FFFFFF" w:val="clear"/>
            <w:tcMar>
              <w:bottom w:w="28" w:type="dxa"/>
            </w:tcMar>
            <w:vAlign w:val="center"/>
          </w:tcPr>
          <w:p>
            <w:pPr>
              <w:pStyle w:val="TableContents"/>
              <w:bidi w:val="0"/>
              <w:spacing w:before="0" w:after="283"/>
              <w:jc w:val="right"/>
              <w:rPr/>
            </w:pPr>
            <w:r>
              <w:rPr/>
              <w:t>(11,089</w:t>
            </w:r>
          </w:p>
        </w:tc>
        <w:tc>
          <w:tcPr>
            <w:tcW w:w="113"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Trailing twelve months (TTM) amounts are calculated as the sum of the most recent four quarters, derived from reported GAAP results.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81"/>
        <w:gridCol w:w="60"/>
        <w:gridCol w:w="183"/>
        <w:gridCol w:w="1049"/>
        <w:gridCol w:w="124"/>
        <w:gridCol w:w="78"/>
        <w:gridCol w:w="183"/>
        <w:gridCol w:w="1049"/>
        <w:gridCol w:w="95"/>
        <w:gridCol w:w="60"/>
        <w:gridCol w:w="68"/>
        <w:gridCol w:w="436"/>
        <w:gridCol w:w="215"/>
        <w:gridCol w:w="60"/>
        <w:gridCol w:w="183"/>
        <w:gridCol w:w="1049"/>
        <w:gridCol w:w="124"/>
        <w:gridCol w:w="78"/>
        <w:gridCol w:w="183"/>
        <w:gridCol w:w="1049"/>
        <w:gridCol w:w="95"/>
        <w:gridCol w:w="60"/>
        <w:gridCol w:w="68"/>
        <w:gridCol w:w="436"/>
        <w:gridCol w:w="139"/>
      </w:tblGrid>
      <w:tr>
        <w:trPr/>
        <w:tc>
          <w:tcPr>
            <w:tcW w:w="30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4"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4" w:type="dxa"/>
            <w:gridSpan w:val="2"/>
            <w:tcBorders/>
            <w:vAlign w:val="center"/>
          </w:tcPr>
          <w:p>
            <w:pPr>
              <w:pStyle w:val="TableContents"/>
              <w:bidi w:val="0"/>
              <w:spacing w:before="0" w:after="283"/>
              <w:jc w:val="center"/>
              <w:rPr/>
            </w:pPr>
            <w:r>
              <w:rPr/>
              <w:t> </w:t>
            </w:r>
          </w:p>
        </w:tc>
        <w:tc>
          <w:tcPr>
            <w:tcW w:w="139" w:type="dxa"/>
            <w:tcBorders/>
            <w:vAlign w:val="center"/>
          </w:tcPr>
          <w:p>
            <w:pPr>
              <w:pStyle w:val="TableContents"/>
              <w:bidi w:val="0"/>
              <w:spacing w:before="0" w:after="283"/>
              <w:jc w:val="left"/>
              <w:rPr/>
            </w:pPr>
            <w:r>
              <w:rPr/>
              <w:t> </w:t>
            </w:r>
          </w:p>
        </w:tc>
      </w:tr>
      <w:tr>
        <w:trPr/>
        <w:tc>
          <w:tcPr>
            <w:tcW w:w="30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Δ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Δ (%)</w:t>
            </w:r>
          </w:p>
        </w:tc>
        <w:tc>
          <w:tcPr>
            <w:tcW w:w="139" w:type="dxa"/>
            <w:tcBorders/>
            <w:vAlign w:val="center"/>
          </w:tcPr>
          <w:p>
            <w:pPr>
              <w:pStyle w:val="TableContents"/>
              <w:bidi w:val="0"/>
              <w:spacing w:before="0" w:after="283"/>
              <w:jc w:val="left"/>
              <w:rPr/>
            </w:pPr>
            <w:r>
              <w:rPr/>
              <w:t> </w:t>
            </w:r>
          </w:p>
        </w:tc>
      </w:tr>
      <w:tr>
        <w:trPr/>
        <w:tc>
          <w:tcPr>
            <w:tcW w:w="30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6" w:type="dxa"/>
            <w:gridSpan w:val="6"/>
            <w:tcBorders/>
            <w:vAlign w:val="center"/>
          </w:tcPr>
          <w:p>
            <w:pPr>
              <w:pStyle w:val="TableContents"/>
              <w:bidi w:val="0"/>
              <w:spacing w:before="0" w:after="283"/>
              <w:jc w:val="center"/>
              <w:rPr>
                <w:b/>
              </w:rPr>
            </w:pPr>
            <w:r>
              <w:rPr>
                <w:b/>
              </w:rPr>
              <w:t>(In thousands, except per share data)</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4"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6" w:type="dxa"/>
            <w:gridSpan w:val="6"/>
            <w:tcBorders/>
            <w:vAlign w:val="center"/>
          </w:tcPr>
          <w:p>
            <w:pPr>
              <w:pStyle w:val="TableContents"/>
              <w:bidi w:val="0"/>
              <w:spacing w:before="0" w:after="283"/>
              <w:jc w:val="center"/>
              <w:rPr>
                <w:b/>
              </w:rPr>
            </w:pPr>
            <w:r>
              <w:rPr>
                <w:b/>
              </w:rPr>
              <w:t>(In thousands, except per share data)</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4" w:type="dxa"/>
            <w:gridSpan w:val="2"/>
            <w:tcBorders/>
            <w:vAlign w:val="center"/>
          </w:tcPr>
          <w:p>
            <w:pPr>
              <w:pStyle w:val="TableContents"/>
              <w:bidi w:val="0"/>
              <w:spacing w:before="0" w:after="283"/>
              <w:jc w:val="center"/>
              <w:rPr/>
            </w:pPr>
            <w:r>
              <w:rPr/>
              <w:t> </w:t>
            </w:r>
          </w:p>
        </w:tc>
        <w:tc>
          <w:tcPr>
            <w:tcW w:w="139" w:type="dxa"/>
            <w:tcBorders/>
            <w:vAlign w:val="center"/>
          </w:tcPr>
          <w:p>
            <w:pPr>
              <w:pStyle w:val="TableContents"/>
              <w:bidi w:val="0"/>
              <w:spacing w:before="0" w:after="283"/>
              <w:jc w:val="left"/>
              <w:rPr/>
            </w:pPr>
            <w:r>
              <w:rPr/>
              <w:t> </w:t>
            </w:r>
          </w:p>
        </w:tc>
      </w:tr>
      <w:tr>
        <w:trPr/>
        <w:tc>
          <w:tcPr>
            <w:tcW w:w="30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2" w:type="dxa"/>
            <w:gridSpan w:val="2"/>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3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4"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2" w:type="dxa"/>
            <w:gridSpan w:val="2"/>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3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4" w:type="dxa"/>
            <w:gridSpan w:val="2"/>
            <w:tcBorders/>
            <w:vAlign w:val="center"/>
          </w:tcPr>
          <w:p>
            <w:pPr>
              <w:pStyle w:val="TableContents"/>
              <w:bidi w:val="0"/>
              <w:spacing w:before="0" w:after="283"/>
              <w:jc w:val="center"/>
              <w:rPr/>
            </w:pPr>
            <w:r>
              <w:rPr/>
              <w:t> </w:t>
            </w:r>
          </w:p>
        </w:tc>
        <w:tc>
          <w:tcPr>
            <w:tcW w:w="139" w:type="dxa"/>
            <w:tcBorders/>
            <w:vAlign w:val="center"/>
          </w:tcPr>
          <w:p>
            <w:pPr>
              <w:pStyle w:val="TableContents"/>
              <w:bidi w:val="0"/>
              <w:spacing w:before="0" w:after="283"/>
              <w:ind w:left="0" w:right="0" w:hanging="180"/>
              <w:jc w:val="left"/>
              <w:rPr/>
            </w:pPr>
            <w:r>
              <w:rPr/>
              <w:t> </w:t>
            </w:r>
          </w:p>
        </w:tc>
      </w:tr>
      <w:tr>
        <w:trPr/>
        <w:tc>
          <w:tcPr>
            <w:tcW w:w="3081"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049" w:type="dxa"/>
            <w:tcBorders/>
            <w:shd w:fill="CCEEFF" w:val="clear"/>
            <w:vAlign w:val="center"/>
          </w:tcPr>
          <w:p>
            <w:pPr>
              <w:pStyle w:val="TableContents"/>
              <w:bidi w:val="0"/>
              <w:spacing w:before="0" w:after="283"/>
              <w:jc w:val="right"/>
              <w:rPr/>
            </w:pPr>
            <w:r>
              <w:rPr/>
              <w:t>139,238</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049" w:type="dxa"/>
            <w:tcBorders/>
            <w:shd w:fill="CCEEFF" w:val="clear"/>
            <w:vAlign w:val="center"/>
          </w:tcPr>
          <w:p>
            <w:pPr>
              <w:pStyle w:val="TableContents"/>
              <w:bidi w:val="0"/>
              <w:spacing w:before="0" w:after="283"/>
              <w:jc w:val="right"/>
              <w:rPr/>
            </w:pPr>
            <w:r>
              <w:rPr/>
              <w:t>119,094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17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049" w:type="dxa"/>
            <w:tcBorders/>
            <w:shd w:fill="CCEEFF" w:val="clear"/>
            <w:vAlign w:val="center"/>
          </w:tcPr>
          <w:p>
            <w:pPr>
              <w:pStyle w:val="TableContents"/>
              <w:bidi w:val="0"/>
              <w:spacing w:before="0" w:after="283"/>
              <w:jc w:val="right"/>
              <w:rPr/>
            </w:pPr>
            <w:r>
              <w:rPr/>
              <w:t>245,914</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049" w:type="dxa"/>
            <w:tcBorders/>
            <w:shd w:fill="CCEEFF" w:val="clear"/>
            <w:vAlign w:val="center"/>
          </w:tcPr>
          <w:p>
            <w:pPr>
              <w:pStyle w:val="TableContents"/>
              <w:bidi w:val="0"/>
              <w:spacing w:before="0" w:after="283"/>
              <w:jc w:val="right"/>
              <w:rPr/>
            </w:pPr>
            <w:r>
              <w:rPr/>
              <w:t>232,347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6</w:t>
            </w:r>
          </w:p>
        </w:tc>
        <w:tc>
          <w:tcPr>
            <w:tcW w:w="139" w:type="dxa"/>
            <w:tcBorders/>
            <w:shd w:fill="CCEEFF" w:val="clear"/>
            <w:vAlign w:val="center"/>
          </w:tcPr>
          <w:p>
            <w:pPr>
              <w:pStyle w:val="TableContents"/>
              <w:bidi w:val="0"/>
              <w:spacing w:before="0" w:after="283"/>
              <w:ind w:left="0" w:right="0" w:hanging="180"/>
              <w:jc w:val="left"/>
              <w:rPr/>
            </w:pPr>
            <w:r>
              <w:rPr/>
              <w:t>%</w:t>
            </w:r>
          </w:p>
        </w:tc>
      </w:tr>
      <w:tr>
        <w:trPr/>
        <w:tc>
          <w:tcPr>
            <w:tcW w:w="3081" w:type="dxa"/>
            <w:tcBorders/>
            <w:shd w:fill="FFFFFF" w:val="clear"/>
            <w:vAlign w:val="center"/>
          </w:tcPr>
          <w:p>
            <w:pPr>
              <w:pStyle w:val="TableContents"/>
              <w:bidi w:val="0"/>
              <w:spacing w:before="0" w:after="283"/>
              <w:jc w:val="left"/>
              <w:rPr/>
            </w:pPr>
            <w:r>
              <w:rPr/>
              <w:t>Less: Cost of sales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ind w:left="0" w:right="0" w:hanging="180"/>
              <w:jc w:val="left"/>
              <w:rPr/>
            </w:pPr>
            <w:r>
              <w:rPr/>
              <w:t> </w:t>
            </w:r>
          </w:p>
        </w:tc>
      </w:tr>
      <w:tr>
        <w:trPr/>
        <w:tc>
          <w:tcPr>
            <w:tcW w:w="3081" w:type="dxa"/>
            <w:tcBorders/>
            <w:shd w:fill="CCEEFF" w:val="clear"/>
            <w:vAlign w:val="center"/>
          </w:tcPr>
          <w:p>
            <w:pPr>
              <w:pStyle w:val="TableContents"/>
              <w:bidi w:val="0"/>
              <w:spacing w:before="0" w:after="283"/>
              <w:jc w:val="left"/>
              <w:rPr/>
            </w:pPr>
            <w:r>
              <w:rPr/>
              <w:t>Cost of goods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68,773</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58,784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17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120,960</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113,410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7</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3081" w:type="dxa"/>
            <w:tcBorders/>
            <w:shd w:fill="FFFFFF" w:val="clear"/>
            <w:vAlign w:val="center"/>
          </w:tcPr>
          <w:p>
            <w:pPr>
              <w:pStyle w:val="TableContents"/>
              <w:bidi w:val="0"/>
              <w:spacing w:before="0" w:after="283"/>
              <w:jc w:val="left"/>
              <w:rPr/>
            </w:pPr>
            <w:r>
              <w:rPr/>
              <w:t>Royalty expense</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23,072</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19,509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18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39,985</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37,677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6</w:t>
            </w:r>
          </w:p>
        </w:tc>
        <w:tc>
          <w:tcPr>
            <w:tcW w:w="139" w:type="dxa"/>
            <w:tcBorders/>
            <w:shd w:fill="FFFFFF" w:val="clear"/>
            <w:vAlign w:val="center"/>
          </w:tcPr>
          <w:p>
            <w:pPr>
              <w:pStyle w:val="TableContents"/>
              <w:bidi w:val="0"/>
              <w:spacing w:before="0" w:after="283"/>
              <w:ind w:left="0" w:right="0" w:hanging="180"/>
              <w:jc w:val="left"/>
              <w:rPr/>
            </w:pPr>
            <w:r>
              <w:rPr/>
              <w:t> </w:t>
            </w:r>
          </w:p>
        </w:tc>
      </w:tr>
      <w:tr>
        <w:trPr/>
        <w:tc>
          <w:tcPr>
            <w:tcW w:w="3081" w:type="dxa"/>
            <w:tcBorders/>
            <w:shd w:fill="CCEEFF" w:val="clear"/>
            <w:vAlign w:val="center"/>
          </w:tcPr>
          <w:p>
            <w:pPr>
              <w:pStyle w:val="TableContents"/>
              <w:bidi w:val="0"/>
              <w:spacing w:before="0" w:after="283"/>
              <w:jc w:val="left"/>
              <w:rPr/>
            </w:pPr>
            <w:r>
              <w:rPr/>
              <w:t>Amortization of tools and molds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pPr>
            <w:r>
              <w:rPr/>
              <w:t>2,432</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pPr>
            <w:r>
              <w:rPr/>
              <w:t>1,778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6" w:type="dxa"/>
            <w:tcBorders>
              <w:bottom w:val="single" w:sz="8" w:space="0" w:color="000000"/>
            </w:tcBorders>
            <w:shd w:fill="CCEEFF" w:val="clear"/>
            <w:tcMar>
              <w:bottom w:w="28" w:type="dxa"/>
            </w:tcMar>
            <w:vAlign w:val="center"/>
          </w:tcPr>
          <w:p>
            <w:pPr>
              <w:pStyle w:val="TableContents"/>
              <w:bidi w:val="0"/>
              <w:spacing w:before="0" w:after="283"/>
              <w:jc w:val="right"/>
              <w:rPr/>
            </w:pPr>
            <w:r>
              <w:rPr/>
              <w:t>37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pPr>
            <w:r>
              <w:rPr/>
              <w:t>4,402</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pPr>
            <w:r>
              <w:rPr/>
              <w:t>3,224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6" w:type="dxa"/>
            <w:tcBorders>
              <w:bottom w:val="single" w:sz="8" w:space="0" w:color="000000"/>
            </w:tcBorders>
            <w:shd w:fill="CCEEFF" w:val="clear"/>
            <w:tcMar>
              <w:bottom w:w="28" w:type="dxa"/>
            </w:tcMar>
            <w:vAlign w:val="center"/>
          </w:tcPr>
          <w:p>
            <w:pPr>
              <w:pStyle w:val="TableContents"/>
              <w:bidi w:val="0"/>
              <w:spacing w:before="0" w:after="283"/>
              <w:jc w:val="right"/>
              <w:rPr/>
            </w:pPr>
            <w:r>
              <w:rPr/>
              <w:t>37</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3081"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FFFFFF" w:val="clear"/>
            <w:tcMar>
              <w:bottom w:w="28" w:type="dxa"/>
            </w:tcMar>
            <w:vAlign w:val="center"/>
          </w:tcPr>
          <w:p>
            <w:pPr>
              <w:pStyle w:val="TableContents"/>
              <w:bidi w:val="0"/>
              <w:spacing w:before="0" w:after="283"/>
              <w:jc w:val="right"/>
              <w:rPr/>
            </w:pPr>
            <w:r>
              <w:rPr/>
              <w:t>94,277</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FFFFFF" w:val="clear"/>
            <w:tcMar>
              <w:bottom w:w="28" w:type="dxa"/>
            </w:tcMar>
            <w:vAlign w:val="center"/>
          </w:tcPr>
          <w:p>
            <w:pPr>
              <w:pStyle w:val="TableContents"/>
              <w:bidi w:val="0"/>
              <w:spacing w:before="0" w:after="283"/>
              <w:jc w:val="right"/>
              <w:rPr/>
            </w:pPr>
            <w:r>
              <w:rPr/>
              <w:t>80,071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6" w:type="dxa"/>
            <w:tcBorders>
              <w:bottom w:val="single" w:sz="8" w:space="0" w:color="000000"/>
            </w:tcBorders>
            <w:shd w:fill="FFFFFF" w:val="clear"/>
            <w:tcMar>
              <w:bottom w:w="28" w:type="dxa"/>
            </w:tcMar>
            <w:vAlign w:val="center"/>
          </w:tcPr>
          <w:p>
            <w:pPr>
              <w:pStyle w:val="TableContents"/>
              <w:bidi w:val="0"/>
              <w:spacing w:before="0" w:after="283"/>
              <w:jc w:val="right"/>
              <w:rPr/>
            </w:pPr>
            <w:r>
              <w:rPr/>
              <w:t>18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FFFFFF" w:val="clear"/>
            <w:tcMar>
              <w:bottom w:w="28" w:type="dxa"/>
            </w:tcMar>
            <w:vAlign w:val="center"/>
          </w:tcPr>
          <w:p>
            <w:pPr>
              <w:pStyle w:val="TableContents"/>
              <w:bidi w:val="0"/>
              <w:spacing w:before="0" w:after="283"/>
              <w:jc w:val="right"/>
              <w:rPr/>
            </w:pPr>
            <w:r>
              <w:rPr/>
              <w:t>165,347</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FFFFFF" w:val="clear"/>
            <w:tcMar>
              <w:bottom w:w="28" w:type="dxa"/>
            </w:tcMar>
            <w:vAlign w:val="center"/>
          </w:tcPr>
          <w:p>
            <w:pPr>
              <w:pStyle w:val="TableContents"/>
              <w:bidi w:val="0"/>
              <w:spacing w:before="0" w:after="283"/>
              <w:jc w:val="right"/>
              <w:rPr/>
            </w:pPr>
            <w:r>
              <w:rPr/>
              <w:t>154,311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6"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139" w:type="dxa"/>
            <w:tcBorders/>
            <w:shd w:fill="FFFFFF" w:val="clear"/>
            <w:vAlign w:val="center"/>
          </w:tcPr>
          <w:p>
            <w:pPr>
              <w:pStyle w:val="TableContents"/>
              <w:bidi w:val="0"/>
              <w:spacing w:before="0" w:after="283"/>
              <w:ind w:left="0" w:right="0" w:hanging="180"/>
              <w:jc w:val="left"/>
              <w:rPr/>
            </w:pPr>
            <w:r>
              <w:rPr/>
              <w:t> </w:t>
            </w:r>
          </w:p>
        </w:tc>
      </w:tr>
      <w:tr>
        <w:trPr/>
        <w:tc>
          <w:tcPr>
            <w:tcW w:w="3081"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44,961</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39,023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80,567</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78,036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3</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3081" w:type="dxa"/>
            <w:tcBorders/>
            <w:shd w:fill="FFFFFF" w:val="clear"/>
            <w:vAlign w:val="center"/>
          </w:tcPr>
          <w:p>
            <w:pPr>
              <w:pStyle w:val="TableContents"/>
              <w:bidi w:val="0"/>
              <w:spacing w:before="0" w:after="283"/>
              <w:jc w:val="left"/>
              <w:rPr/>
            </w:pPr>
            <w:r>
              <w:rPr/>
              <w:t>Direct selling expenses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8,500</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6,710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27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16,664</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15,406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8</w:t>
            </w:r>
          </w:p>
        </w:tc>
        <w:tc>
          <w:tcPr>
            <w:tcW w:w="139" w:type="dxa"/>
            <w:tcBorders/>
            <w:shd w:fill="FFFFFF" w:val="clear"/>
            <w:vAlign w:val="center"/>
          </w:tcPr>
          <w:p>
            <w:pPr>
              <w:pStyle w:val="TableContents"/>
              <w:bidi w:val="0"/>
              <w:spacing w:before="0" w:after="283"/>
              <w:ind w:left="0" w:right="0" w:hanging="180"/>
              <w:jc w:val="left"/>
              <w:rPr/>
            </w:pPr>
            <w:r>
              <w:rPr/>
              <w:t> </w:t>
            </w:r>
          </w:p>
        </w:tc>
      </w:tr>
      <w:tr>
        <w:trPr/>
        <w:tc>
          <w:tcPr>
            <w:tcW w:w="3081"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36,442</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34,974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69,306</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68,935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1</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3081"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FFFFFF" w:val="clear"/>
            <w:tcMar>
              <w:bottom w:w="28" w:type="dxa"/>
            </w:tcMar>
            <w:vAlign w:val="center"/>
          </w:tcPr>
          <w:p>
            <w:pPr>
              <w:pStyle w:val="TableContents"/>
              <w:bidi w:val="0"/>
              <w:spacing w:before="0" w:after="283"/>
              <w:jc w:val="right"/>
              <w:rPr/>
            </w:pPr>
            <w:r>
              <w:rPr/>
              <w:t>161</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FFFFFF" w:val="clear"/>
            <w:tcMar>
              <w:bottom w:w="28" w:type="dxa"/>
            </w:tcMar>
            <w:vAlign w:val="center"/>
          </w:tcPr>
          <w:p>
            <w:pPr>
              <w:pStyle w:val="TableContents"/>
              <w:bidi w:val="0"/>
              <w:spacing w:before="0" w:after="283"/>
              <w:jc w:val="right"/>
              <w:rPr/>
            </w:pPr>
            <w:r>
              <w:rPr/>
              <w:t>122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6" w:type="dxa"/>
            <w:tcBorders>
              <w:bottom w:val="single" w:sz="8" w:space="0" w:color="000000"/>
            </w:tcBorders>
            <w:shd w:fill="FFFFFF" w:val="clear"/>
            <w:tcMar>
              <w:bottom w:w="28" w:type="dxa"/>
            </w:tcMar>
            <w:vAlign w:val="center"/>
          </w:tcPr>
          <w:p>
            <w:pPr>
              <w:pStyle w:val="TableContents"/>
              <w:bidi w:val="0"/>
              <w:spacing w:before="0" w:after="283"/>
              <w:jc w:val="right"/>
              <w:rPr/>
            </w:pPr>
            <w:r>
              <w:rPr/>
              <w:t>32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FFFFFF" w:val="clear"/>
            <w:tcMar>
              <w:bottom w:w="28" w:type="dxa"/>
            </w:tcMar>
            <w:vAlign w:val="center"/>
          </w:tcPr>
          <w:p>
            <w:pPr>
              <w:pStyle w:val="TableContents"/>
              <w:bidi w:val="0"/>
              <w:spacing w:before="0" w:after="283"/>
              <w:jc w:val="right"/>
              <w:rPr/>
            </w:pPr>
            <w:r>
              <w:rPr/>
              <w:t>313</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FFFFFF" w:val="clear"/>
            <w:tcMar>
              <w:bottom w:w="28" w:type="dxa"/>
            </w:tcMar>
            <w:vAlign w:val="center"/>
          </w:tcPr>
          <w:p>
            <w:pPr>
              <w:pStyle w:val="TableContents"/>
              <w:bidi w:val="0"/>
              <w:spacing w:before="0" w:after="283"/>
              <w:jc w:val="right"/>
              <w:rPr/>
            </w:pPr>
            <w:r>
              <w:rPr/>
              <w:t>235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6" w:type="dxa"/>
            <w:tcBorders>
              <w:bottom w:val="single" w:sz="8" w:space="0" w:color="000000"/>
            </w:tcBorders>
            <w:shd w:fill="FFFFFF" w:val="clear"/>
            <w:tcMar>
              <w:bottom w:w="28" w:type="dxa"/>
            </w:tcMar>
            <w:vAlign w:val="center"/>
          </w:tcPr>
          <w:p>
            <w:pPr>
              <w:pStyle w:val="TableContents"/>
              <w:bidi w:val="0"/>
              <w:spacing w:before="0" w:after="283"/>
              <w:jc w:val="right"/>
              <w:rPr/>
            </w:pPr>
            <w:r>
              <w:rPr/>
              <w:t>33</w:t>
            </w:r>
          </w:p>
        </w:tc>
        <w:tc>
          <w:tcPr>
            <w:tcW w:w="139" w:type="dxa"/>
            <w:tcBorders/>
            <w:shd w:fill="FFFFFF" w:val="clear"/>
            <w:vAlign w:val="center"/>
          </w:tcPr>
          <w:p>
            <w:pPr>
              <w:pStyle w:val="TableContents"/>
              <w:bidi w:val="0"/>
              <w:spacing w:before="0" w:after="283"/>
              <w:ind w:left="0" w:right="0" w:hanging="180"/>
              <w:jc w:val="left"/>
              <w:rPr/>
            </w:pPr>
            <w:r>
              <w:rPr/>
              <w:t> </w:t>
            </w:r>
          </w:p>
        </w:tc>
      </w:tr>
      <w:tr>
        <w:trPr/>
        <w:tc>
          <w:tcPr>
            <w:tcW w:w="3081" w:type="dxa"/>
            <w:tcBorders/>
            <w:shd w:fill="CCEEFF" w:val="clear"/>
            <w:vAlign w:val="center"/>
          </w:tcPr>
          <w:p>
            <w:pPr>
              <w:pStyle w:val="TableContents"/>
              <w:bidi w:val="0"/>
              <w:spacing w:before="0" w:after="283"/>
              <w:jc w:val="left"/>
              <w:rPr/>
            </w:pPr>
            <w:r>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pPr>
            <w:r>
              <w:rPr/>
              <w:t>45,103</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pPr>
            <w:r>
              <w:rPr/>
              <w:t>41,806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6"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pPr>
            <w:r>
              <w:rPr/>
              <w:t>86,283</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pPr>
            <w:r>
              <w:rPr/>
              <w:t>84,576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6"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3081"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(142</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(2,783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(95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(5,716</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(6,540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(13</w:t>
            </w:r>
          </w:p>
        </w:tc>
        <w:tc>
          <w:tcPr>
            <w:tcW w:w="139" w:type="dxa"/>
            <w:tcBorders/>
            <w:shd w:fill="FFFFFF" w:val="clear"/>
            <w:vAlign w:val="center"/>
          </w:tcPr>
          <w:p>
            <w:pPr>
              <w:pStyle w:val="TableContents"/>
              <w:bidi w:val="0"/>
              <w:spacing w:before="0" w:after="283"/>
              <w:ind w:left="0" w:right="0" w:hanging="180"/>
              <w:jc w:val="left"/>
              <w:rPr/>
            </w:pPr>
            <w:r>
              <w:rPr/>
              <w:t>)</w:t>
            </w:r>
          </w:p>
        </w:tc>
      </w:tr>
      <w:tr>
        <w:trPr/>
        <w:tc>
          <w:tcPr>
            <w:tcW w:w="3081"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3081"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6,976</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 </w:t>
            </w:r>
            <w:r>
              <w:rPr/>
              <w:t>nm</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7,001</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 </w:t>
            </w:r>
            <w:r>
              <w:rPr/>
              <w:t>nm</w:t>
            </w:r>
          </w:p>
        </w:tc>
        <w:tc>
          <w:tcPr>
            <w:tcW w:w="139" w:type="dxa"/>
            <w:tcBorders/>
            <w:shd w:fill="FFFFFF" w:val="clear"/>
            <w:vAlign w:val="center"/>
          </w:tcPr>
          <w:p>
            <w:pPr>
              <w:pStyle w:val="TableContents"/>
              <w:bidi w:val="0"/>
              <w:spacing w:before="0" w:after="283"/>
              <w:ind w:left="0" w:right="0" w:hanging="180"/>
              <w:jc w:val="left"/>
              <w:rPr/>
            </w:pPr>
            <w:r>
              <w:rPr/>
              <w:t> </w:t>
            </w:r>
          </w:p>
        </w:tc>
      </w:tr>
      <w:tr>
        <w:trPr/>
        <w:tc>
          <w:tcPr>
            <w:tcW w:w="3081" w:type="dxa"/>
            <w:tcBorders/>
            <w:shd w:fill="CCEEFF" w:val="clear"/>
            <w:vAlign w:val="center"/>
          </w:tcPr>
          <w:p>
            <w:pPr>
              <w:pStyle w:val="TableContents"/>
              <w:bidi w:val="0"/>
              <w:spacing w:before="0" w:after="283"/>
              <w:jc w:val="left"/>
              <w:rPr/>
            </w:pPr>
            <w:r>
              <w:rPr/>
              <w:t>Loss on debt extinguishment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(417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 </w:t>
            </w:r>
            <w:r>
              <w:rPr/>
              <w:t>nm</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(417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 </w:t>
            </w:r>
            <w:r>
              <w:rPr/>
              <w:t>nm</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3081"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788</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395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99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1,268</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757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68</w:t>
            </w:r>
          </w:p>
        </w:tc>
        <w:tc>
          <w:tcPr>
            <w:tcW w:w="139" w:type="dxa"/>
            <w:tcBorders/>
            <w:shd w:fill="FFFFFF" w:val="clear"/>
            <w:vAlign w:val="center"/>
          </w:tcPr>
          <w:p>
            <w:pPr>
              <w:pStyle w:val="TableContents"/>
              <w:bidi w:val="0"/>
              <w:spacing w:before="0" w:after="283"/>
              <w:ind w:left="0" w:right="0" w:hanging="180"/>
              <w:jc w:val="left"/>
              <w:rPr/>
            </w:pPr>
            <w:r>
              <w:rPr/>
              <w:t> </w:t>
            </w:r>
          </w:p>
        </w:tc>
      </w:tr>
      <w:tr>
        <w:trPr/>
        <w:tc>
          <w:tcPr>
            <w:tcW w:w="3081"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pPr>
            <w:r>
              <w:rPr/>
              <w:t>(55</w:t>
            </w:r>
          </w:p>
        </w:tc>
        <w:tc>
          <w:tcPr>
            <w:tcW w:w="124"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pPr>
            <w:r>
              <w:rPr/>
              <w:t>(145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6" w:type="dxa"/>
            <w:tcBorders>
              <w:bottom w:val="single" w:sz="8" w:space="0" w:color="000000"/>
            </w:tcBorders>
            <w:shd w:fill="CCEEFF" w:val="clear"/>
            <w:tcMar>
              <w:bottom w:w="28" w:type="dxa"/>
            </w:tcMar>
            <w:vAlign w:val="center"/>
          </w:tcPr>
          <w:p>
            <w:pPr>
              <w:pStyle w:val="TableContents"/>
              <w:bidi w:val="0"/>
              <w:spacing w:before="0" w:after="283"/>
              <w:jc w:val="right"/>
              <w:rPr/>
            </w:pPr>
            <w:r>
              <w:rPr/>
              <w:t>(62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124"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pPr>
            <w:r>
              <w:rPr/>
              <w:t>(300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6" w:type="dxa"/>
            <w:tcBorders>
              <w:bottom w:val="single" w:sz="8" w:space="0" w:color="000000"/>
            </w:tcBorders>
            <w:shd w:fill="CCEEFF" w:val="clear"/>
            <w:tcMar>
              <w:bottom w:w="28" w:type="dxa"/>
            </w:tcMar>
            <w:vAlign w:val="center"/>
          </w:tcPr>
          <w:p>
            <w:pPr>
              <w:pStyle w:val="TableContents"/>
              <w:bidi w:val="0"/>
              <w:spacing w:before="0" w:after="283"/>
              <w:jc w:val="right"/>
              <w:rPr/>
            </w:pPr>
            <w:r>
              <w:rPr/>
              <w:t>(62</w:t>
            </w:r>
          </w:p>
        </w:tc>
        <w:tc>
          <w:tcPr>
            <w:tcW w:w="139" w:type="dxa"/>
            <w:tcBorders/>
            <w:shd w:fill="CCEEFF" w:val="clear"/>
            <w:vAlign w:val="center"/>
          </w:tcPr>
          <w:p>
            <w:pPr>
              <w:pStyle w:val="TableContents"/>
              <w:bidi w:val="0"/>
              <w:spacing w:before="0" w:after="283"/>
              <w:ind w:left="0" w:right="0" w:hanging="180"/>
              <w:jc w:val="left"/>
              <w:rPr/>
            </w:pPr>
            <w:r>
              <w:rPr/>
              <w:t>)</w:t>
            </w:r>
          </w:p>
        </w:tc>
      </w:tr>
      <w:tr>
        <w:trPr/>
        <w:tc>
          <w:tcPr>
            <w:tcW w:w="3081" w:type="dxa"/>
            <w:tcBorders/>
            <w:shd w:fill="FFFFFF" w:val="clear"/>
            <w:vAlign w:val="center"/>
          </w:tcPr>
          <w:p>
            <w:pPr>
              <w:pStyle w:val="TableContents"/>
              <w:bidi w:val="0"/>
              <w:spacing w:before="0" w:after="283"/>
              <w:jc w:val="left"/>
              <w:rPr/>
            </w:pPr>
            <w:r>
              <w:rPr/>
              <w:t>Income (loss) before provision for (benefit from) income taxes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7,567</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(2,925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 </w:t>
            </w:r>
            <w:r>
              <w:rPr/>
              <w:t>nm</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2,438</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(6,470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 </w:t>
            </w:r>
            <w:r>
              <w:rPr/>
              <w:t>nm</w:t>
            </w:r>
          </w:p>
        </w:tc>
        <w:tc>
          <w:tcPr>
            <w:tcW w:w="139" w:type="dxa"/>
            <w:tcBorders/>
            <w:shd w:fill="FFFFFF" w:val="clear"/>
            <w:vAlign w:val="center"/>
          </w:tcPr>
          <w:p>
            <w:pPr>
              <w:pStyle w:val="TableContents"/>
              <w:bidi w:val="0"/>
              <w:spacing w:before="0" w:after="283"/>
              <w:ind w:left="0" w:right="0" w:hanging="180"/>
              <w:jc w:val="left"/>
              <w:rPr/>
            </w:pPr>
            <w:r>
              <w:rPr/>
              <w:t> </w:t>
            </w:r>
          </w:p>
        </w:tc>
      </w:tr>
      <w:tr>
        <w:trPr/>
        <w:tc>
          <w:tcPr>
            <w:tcW w:w="3081" w:type="dxa"/>
            <w:tcBorders/>
            <w:shd w:fill="CCEEFF" w:val="clear"/>
            <w:vAlign w:val="center"/>
          </w:tcPr>
          <w:p>
            <w:pPr>
              <w:pStyle w:val="TableContents"/>
              <w:bidi w:val="0"/>
              <w:spacing w:before="0" w:after="283"/>
              <w:jc w:val="left"/>
              <w:rPr/>
            </w:pPr>
            <w:r>
              <w:rPr/>
              <w:t>Provision for (benefit from) income taxes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pPr>
            <w:r>
              <w:rPr/>
              <w:t>1,704</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pPr>
            <w:r>
              <w:rPr/>
              <w:t>(606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r>
              <w:rPr/>
              <w:t>nm</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pPr>
            <w:r>
              <w:rPr/>
              <w:t>855</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pPr>
            <w:r>
              <w:rPr/>
              <w:t>(1,769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r>
              <w:rPr/>
              <w:t>nm</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3081"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double" w:sz="6" w:space="0" w:color="000000"/>
            </w:tcBorders>
            <w:shd w:fill="FFFFFF" w:val="clear"/>
            <w:tcMar>
              <w:bottom w:w="28" w:type="dxa"/>
            </w:tcMar>
            <w:vAlign w:val="center"/>
          </w:tcPr>
          <w:p>
            <w:pPr>
              <w:pStyle w:val="TableContents"/>
              <w:bidi w:val="0"/>
              <w:spacing w:before="0" w:after="283"/>
              <w:jc w:val="right"/>
              <w:rPr/>
            </w:pPr>
            <w:r>
              <w:rPr/>
              <w:t>5,863</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double" w:sz="6" w:space="0" w:color="000000"/>
            </w:tcBorders>
            <w:shd w:fill="FFFFFF" w:val="clear"/>
            <w:tcMar>
              <w:bottom w:w="28" w:type="dxa"/>
            </w:tcMar>
            <w:vAlign w:val="center"/>
          </w:tcPr>
          <w:p>
            <w:pPr>
              <w:pStyle w:val="TableContents"/>
              <w:bidi w:val="0"/>
              <w:spacing w:before="0" w:after="283"/>
              <w:jc w:val="right"/>
              <w:rPr/>
            </w:pPr>
            <w:r>
              <w:rPr/>
              <w:t>(2,319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 </w:t>
            </w:r>
            <w:r>
              <w:rPr/>
              <w:t>nm</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double" w:sz="6" w:space="0" w:color="000000"/>
            </w:tcBorders>
            <w:shd w:fill="FFFFFF" w:val="clear"/>
            <w:tcMar>
              <w:bottom w:w="28" w:type="dxa"/>
            </w:tcMar>
            <w:vAlign w:val="center"/>
          </w:tcPr>
          <w:p>
            <w:pPr>
              <w:pStyle w:val="TableContents"/>
              <w:bidi w:val="0"/>
              <w:spacing w:before="0" w:after="283"/>
              <w:jc w:val="right"/>
              <w:rPr/>
            </w:pPr>
            <w:r>
              <w:rPr/>
              <w:t>1,583</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double" w:sz="6" w:space="0" w:color="000000"/>
            </w:tcBorders>
            <w:shd w:fill="FFFFFF" w:val="clear"/>
            <w:tcMar>
              <w:bottom w:w="28" w:type="dxa"/>
            </w:tcMar>
            <w:vAlign w:val="center"/>
          </w:tcPr>
          <w:p>
            <w:pPr>
              <w:pStyle w:val="TableContents"/>
              <w:bidi w:val="0"/>
              <w:spacing w:before="0" w:after="283"/>
              <w:jc w:val="right"/>
              <w:rPr/>
            </w:pPr>
            <w:r>
              <w:rPr/>
              <w:t>(4,701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 </w:t>
            </w:r>
            <w:r>
              <w:rPr/>
              <w:t>nm</w:t>
            </w:r>
          </w:p>
        </w:tc>
        <w:tc>
          <w:tcPr>
            <w:tcW w:w="139" w:type="dxa"/>
            <w:tcBorders/>
            <w:shd w:fill="FFFFFF" w:val="clear"/>
            <w:vAlign w:val="center"/>
          </w:tcPr>
          <w:p>
            <w:pPr>
              <w:pStyle w:val="TableContents"/>
              <w:bidi w:val="0"/>
              <w:spacing w:before="0" w:after="283"/>
              <w:ind w:left="0" w:right="0" w:hanging="180"/>
              <w:jc w:val="left"/>
              <w:rPr/>
            </w:pPr>
            <w:r>
              <w:rPr/>
              <w:t> </w:t>
            </w:r>
          </w:p>
        </w:tc>
      </w:tr>
      <w:tr>
        <w:trPr/>
        <w:tc>
          <w:tcPr>
            <w:tcW w:w="3081" w:type="dxa"/>
            <w:tcBorders/>
            <w:shd w:fill="CCEEFF" w:val="clear"/>
            <w:vAlign w:val="center"/>
          </w:tcPr>
          <w:p>
            <w:pPr>
              <w:pStyle w:val="TableContents"/>
              <w:bidi w:val="0"/>
              <w:spacing w:before="0" w:after="283"/>
              <w:jc w:val="left"/>
              <w:rPr/>
            </w:pPr>
            <w:r>
              <w:rPr/>
              <w:t>Earnings (loss) per share - basic</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9" w:type="dxa"/>
            <w:tcBorders>
              <w:bottom w:val="double" w:sz="6" w:space="0" w:color="000000"/>
            </w:tcBorders>
            <w:shd w:fill="CCEEFF" w:val="clear"/>
            <w:tcMar>
              <w:bottom w:w="28" w:type="dxa"/>
            </w:tcMar>
            <w:vAlign w:val="center"/>
          </w:tcPr>
          <w:p>
            <w:pPr>
              <w:pStyle w:val="TableContents"/>
              <w:bidi w:val="0"/>
              <w:spacing w:before="0" w:after="283"/>
              <w:jc w:val="right"/>
              <w:rPr/>
            </w:pPr>
            <w:r>
              <w:rPr/>
              <w:t>0.51</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9" w:type="dxa"/>
            <w:tcBorders>
              <w:bottom w:val="double" w:sz="6" w:space="0" w:color="000000"/>
            </w:tcBorders>
            <w:shd w:fill="CCEEFF" w:val="clear"/>
            <w:tcMar>
              <w:bottom w:w="28" w:type="dxa"/>
            </w:tcMar>
            <w:vAlign w:val="center"/>
          </w:tcPr>
          <w:p>
            <w:pPr>
              <w:pStyle w:val="TableContents"/>
              <w:bidi w:val="0"/>
              <w:spacing w:before="0" w:after="283"/>
              <w:jc w:val="right"/>
              <w:rPr/>
            </w:pPr>
            <w:r>
              <w:rPr/>
              <w:t>(0.21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9" w:type="dxa"/>
            <w:tcBorders>
              <w:bottom w:val="double" w:sz="6" w:space="0" w:color="000000"/>
            </w:tcBorders>
            <w:shd w:fill="CCEEFF" w:val="clear"/>
            <w:tcMar>
              <w:bottom w:w="28" w:type="dxa"/>
            </w:tcMar>
            <w:vAlign w:val="center"/>
          </w:tcPr>
          <w:p>
            <w:pPr>
              <w:pStyle w:val="TableContents"/>
              <w:bidi w:val="0"/>
              <w:spacing w:before="0" w:after="283"/>
              <w:jc w:val="right"/>
              <w:rPr/>
            </w:pPr>
            <w:r>
              <w:rPr/>
              <w:t>0.14</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9" w:type="dxa"/>
            <w:tcBorders>
              <w:bottom w:val="double" w:sz="6" w:space="0" w:color="000000"/>
            </w:tcBorders>
            <w:shd w:fill="CCEEFF" w:val="clear"/>
            <w:tcMar>
              <w:bottom w:w="28" w:type="dxa"/>
            </w:tcMar>
            <w:vAlign w:val="center"/>
          </w:tcPr>
          <w:p>
            <w:pPr>
              <w:pStyle w:val="TableContents"/>
              <w:bidi w:val="0"/>
              <w:spacing w:before="0" w:after="283"/>
              <w:jc w:val="right"/>
              <w:rPr/>
            </w:pPr>
            <w:r>
              <w:rPr/>
              <w:t>(0.42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3081" w:type="dxa"/>
            <w:tcBorders/>
            <w:shd w:fill="FFFFFF" w:val="clear"/>
            <w:vAlign w:val="center"/>
          </w:tcPr>
          <w:p>
            <w:pPr>
              <w:pStyle w:val="TableContents"/>
              <w:bidi w:val="0"/>
              <w:spacing w:before="0" w:after="283"/>
              <w:jc w:val="left"/>
              <w:rPr/>
            </w:pPr>
            <w:r>
              <w:rPr/>
              <w:t>Shares used in earnings (loss) per share - basic</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double" w:sz="6" w:space="0" w:color="000000"/>
            </w:tcBorders>
            <w:shd w:fill="FFFFFF" w:val="clear"/>
            <w:tcMar>
              <w:bottom w:w="28" w:type="dxa"/>
            </w:tcMar>
            <w:vAlign w:val="center"/>
          </w:tcPr>
          <w:p>
            <w:pPr>
              <w:pStyle w:val="TableContents"/>
              <w:bidi w:val="0"/>
              <w:spacing w:before="0" w:after="283"/>
              <w:jc w:val="right"/>
              <w:rPr/>
            </w:pPr>
            <w:r>
              <w:rPr/>
              <w:t>11,445</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double" w:sz="6" w:space="0" w:color="000000"/>
            </w:tcBorders>
            <w:shd w:fill="FFFFFF" w:val="clear"/>
            <w:tcMar>
              <w:bottom w:w="28" w:type="dxa"/>
            </w:tcMar>
            <w:vAlign w:val="center"/>
          </w:tcPr>
          <w:p>
            <w:pPr>
              <w:pStyle w:val="TableContents"/>
              <w:bidi w:val="0"/>
              <w:spacing w:before="0" w:after="283"/>
              <w:jc w:val="right"/>
              <w:rPr/>
            </w:pPr>
            <w:r>
              <w:rPr/>
              <w:t>11,146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double" w:sz="6" w:space="0" w:color="000000"/>
            </w:tcBorders>
            <w:shd w:fill="FFFFFF" w:val="clear"/>
            <w:tcMar>
              <w:bottom w:w="28" w:type="dxa"/>
            </w:tcMar>
            <w:vAlign w:val="center"/>
          </w:tcPr>
          <w:p>
            <w:pPr>
              <w:pStyle w:val="TableContents"/>
              <w:bidi w:val="0"/>
              <w:spacing w:before="0" w:after="283"/>
              <w:jc w:val="right"/>
              <w:rPr/>
            </w:pPr>
            <w:r>
              <w:rPr/>
              <w:t>11,444</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double" w:sz="6" w:space="0" w:color="000000"/>
            </w:tcBorders>
            <w:shd w:fill="FFFFFF" w:val="clear"/>
            <w:tcMar>
              <w:bottom w:w="28" w:type="dxa"/>
            </w:tcMar>
            <w:vAlign w:val="center"/>
          </w:tcPr>
          <w:p>
            <w:pPr>
              <w:pStyle w:val="TableContents"/>
              <w:bidi w:val="0"/>
              <w:spacing w:before="0" w:after="283"/>
              <w:jc w:val="right"/>
              <w:rPr/>
            </w:pPr>
            <w:r>
              <w:rPr/>
              <w:t>11,146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ind w:left="0" w:right="0" w:hanging="180"/>
              <w:jc w:val="left"/>
              <w:rPr/>
            </w:pPr>
            <w:r>
              <w:rPr/>
              <w:t> </w:t>
            </w:r>
          </w:p>
        </w:tc>
      </w:tr>
      <w:tr>
        <w:trPr/>
        <w:tc>
          <w:tcPr>
            <w:tcW w:w="3081" w:type="dxa"/>
            <w:tcBorders/>
            <w:shd w:fill="CCEEFF" w:val="clear"/>
            <w:vAlign w:val="center"/>
          </w:tcPr>
          <w:p>
            <w:pPr>
              <w:pStyle w:val="TableContents"/>
              <w:bidi w:val="0"/>
              <w:spacing w:before="0" w:after="283"/>
              <w:jc w:val="left"/>
              <w:rPr/>
            </w:pPr>
            <w:r>
              <w:rPr/>
              <w:t>Earnings (loss) per share - diluted</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9" w:type="dxa"/>
            <w:tcBorders>
              <w:bottom w:val="double" w:sz="6" w:space="0" w:color="000000"/>
            </w:tcBorders>
            <w:shd w:fill="CCEEFF" w:val="clear"/>
            <w:tcMar>
              <w:bottom w:w="28" w:type="dxa"/>
            </w:tcMar>
            <w:vAlign w:val="center"/>
          </w:tcPr>
          <w:p>
            <w:pPr>
              <w:pStyle w:val="TableContents"/>
              <w:bidi w:val="0"/>
              <w:spacing w:before="0" w:after="283"/>
              <w:jc w:val="right"/>
              <w:rPr/>
            </w:pPr>
            <w:r>
              <w:rPr/>
              <w:t>0.49</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9" w:type="dxa"/>
            <w:tcBorders>
              <w:bottom w:val="double" w:sz="6" w:space="0" w:color="000000"/>
            </w:tcBorders>
            <w:shd w:fill="CCEEFF" w:val="clear"/>
            <w:tcMar>
              <w:bottom w:w="28" w:type="dxa"/>
            </w:tcMar>
            <w:vAlign w:val="center"/>
          </w:tcPr>
          <w:p>
            <w:pPr>
              <w:pStyle w:val="TableContents"/>
              <w:bidi w:val="0"/>
              <w:spacing w:before="0" w:after="283"/>
              <w:jc w:val="right"/>
              <w:rPr/>
            </w:pPr>
            <w:r>
              <w:rPr/>
              <w:t>(0.21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9" w:type="dxa"/>
            <w:tcBorders>
              <w:bottom w:val="double" w:sz="6" w:space="0" w:color="000000"/>
            </w:tcBorders>
            <w:shd w:fill="CCEEFF" w:val="clear"/>
            <w:tcMar>
              <w:bottom w:w="28" w:type="dxa"/>
            </w:tcMar>
            <w:vAlign w:val="center"/>
          </w:tcPr>
          <w:p>
            <w:pPr>
              <w:pStyle w:val="TableContents"/>
              <w:bidi w:val="0"/>
              <w:spacing w:before="0" w:after="283"/>
              <w:jc w:val="right"/>
              <w:rPr/>
            </w:pPr>
            <w:r>
              <w:rPr/>
              <w:t>0.13</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9" w:type="dxa"/>
            <w:tcBorders>
              <w:bottom w:val="double" w:sz="6" w:space="0" w:color="000000"/>
            </w:tcBorders>
            <w:shd w:fill="CCEEFF" w:val="clear"/>
            <w:tcMar>
              <w:bottom w:w="28" w:type="dxa"/>
            </w:tcMar>
            <w:vAlign w:val="center"/>
          </w:tcPr>
          <w:p>
            <w:pPr>
              <w:pStyle w:val="TableContents"/>
              <w:bidi w:val="0"/>
              <w:spacing w:before="0" w:after="283"/>
              <w:jc w:val="right"/>
              <w:rPr/>
            </w:pPr>
            <w:r>
              <w:rPr/>
              <w:t>(0.42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3081" w:type="dxa"/>
            <w:tcBorders/>
            <w:shd w:fill="FFFFFF" w:val="clear"/>
            <w:vAlign w:val="center"/>
          </w:tcPr>
          <w:p>
            <w:pPr>
              <w:pStyle w:val="TableContents"/>
              <w:bidi w:val="0"/>
              <w:spacing w:before="0" w:after="283"/>
              <w:jc w:val="left"/>
              <w:rPr/>
            </w:pPr>
            <w:r>
              <w:rPr/>
              <w:t>Shares used in earnings (loss) per share - diluted</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double" w:sz="6" w:space="0" w:color="000000"/>
            </w:tcBorders>
            <w:shd w:fill="FFFFFF" w:val="clear"/>
            <w:tcMar>
              <w:bottom w:w="28" w:type="dxa"/>
            </w:tcMar>
            <w:vAlign w:val="center"/>
          </w:tcPr>
          <w:p>
            <w:pPr>
              <w:pStyle w:val="TableContents"/>
              <w:bidi w:val="0"/>
              <w:spacing w:before="0" w:after="283"/>
              <w:jc w:val="right"/>
              <w:rPr/>
            </w:pPr>
            <w:r>
              <w:rPr/>
              <w:t>11,872</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double" w:sz="6" w:space="0" w:color="000000"/>
            </w:tcBorders>
            <w:shd w:fill="FFFFFF" w:val="clear"/>
            <w:tcMar>
              <w:bottom w:w="28" w:type="dxa"/>
            </w:tcMar>
            <w:vAlign w:val="center"/>
          </w:tcPr>
          <w:p>
            <w:pPr>
              <w:pStyle w:val="TableContents"/>
              <w:bidi w:val="0"/>
              <w:spacing w:before="0" w:after="283"/>
              <w:jc w:val="right"/>
              <w:rPr/>
            </w:pPr>
            <w:r>
              <w:rPr/>
              <w:t>11,146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double" w:sz="6" w:space="0" w:color="000000"/>
            </w:tcBorders>
            <w:shd w:fill="FFFFFF" w:val="clear"/>
            <w:tcMar>
              <w:bottom w:w="28" w:type="dxa"/>
            </w:tcMar>
            <w:vAlign w:val="center"/>
          </w:tcPr>
          <w:p>
            <w:pPr>
              <w:pStyle w:val="TableContents"/>
              <w:bidi w:val="0"/>
              <w:spacing w:before="0" w:after="283"/>
              <w:jc w:val="right"/>
              <w:rPr/>
            </w:pPr>
            <w:r>
              <w:rPr/>
              <w:t>11,803</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double" w:sz="6" w:space="0" w:color="000000"/>
            </w:tcBorders>
            <w:shd w:fill="FFFFFF" w:val="clear"/>
            <w:tcMar>
              <w:bottom w:w="28" w:type="dxa"/>
            </w:tcMar>
            <w:vAlign w:val="center"/>
          </w:tcPr>
          <w:p>
            <w:pPr>
              <w:pStyle w:val="TableContents"/>
              <w:bidi w:val="0"/>
              <w:spacing w:before="0" w:after="283"/>
              <w:jc w:val="right"/>
              <w:rPr/>
            </w:pPr>
            <w:r>
              <w:rPr/>
              <w:t>11,146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caps w:val="false"/>
          <w:smallCaps w:val="false"/>
        </w:rPr>
        <w:t> </w:t>
      </w:r>
      <w:r>
        <w:rPr/>
        <w:t xml:space="preserve"> </w:t>
      </w:r>
    </w:p>
    <w:tbl>
      <w:tblPr>
        <w:tblW w:w="10205" w:type="dxa"/>
        <w:jc w:val="left"/>
        <w:tblInd w:w="0" w:type="dxa"/>
        <w:tblLayout w:type="fixed"/>
        <w:tblCellMar>
          <w:top w:w="0" w:type="dxa"/>
          <w:left w:w="0" w:type="dxa"/>
          <w:bottom w:w="0" w:type="dxa"/>
          <w:right w:w="0" w:type="dxa"/>
        </w:tblCellMar>
      </w:tblPr>
      <w:tblGrid>
        <w:gridCol w:w="3738"/>
        <w:gridCol w:w="60"/>
        <w:gridCol w:w="73"/>
        <w:gridCol w:w="690"/>
        <w:gridCol w:w="265"/>
        <w:gridCol w:w="73"/>
        <w:gridCol w:w="73"/>
        <w:gridCol w:w="690"/>
        <w:gridCol w:w="215"/>
        <w:gridCol w:w="60"/>
        <w:gridCol w:w="102"/>
        <w:gridCol w:w="890"/>
        <w:gridCol w:w="95"/>
        <w:gridCol w:w="60"/>
        <w:gridCol w:w="67"/>
        <w:gridCol w:w="634"/>
        <w:gridCol w:w="243"/>
        <w:gridCol w:w="67"/>
        <w:gridCol w:w="67"/>
        <w:gridCol w:w="634"/>
        <w:gridCol w:w="253"/>
        <w:gridCol w:w="60"/>
        <w:gridCol w:w="133"/>
        <w:gridCol w:w="859"/>
        <w:gridCol w:w="104"/>
      </w:tblGrid>
      <w:tr>
        <w:trPr/>
        <w:tc>
          <w:tcPr>
            <w:tcW w:w="3738"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86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ind w:left="0" w:right="0" w:hanging="180"/>
              <w:jc w:val="left"/>
              <w:rPr/>
            </w:pPr>
            <w:r>
              <w:rPr/>
              <w:t> </w:t>
            </w:r>
          </w:p>
        </w:tc>
      </w:tr>
      <w:tr>
        <w:trPr/>
        <w:tc>
          <w:tcPr>
            <w:tcW w:w="3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3" w:type="dxa"/>
            <w:gridSpan w:val="2"/>
            <w:tcBorders>
              <w:bottom w:val="single" w:sz="8" w:space="0" w:color="000000"/>
            </w:tcBorders>
            <w:tcMar>
              <w:bottom w:w="28" w:type="dxa"/>
            </w:tcMar>
            <w:vAlign w:val="center"/>
          </w:tcPr>
          <w:p>
            <w:pPr>
              <w:pStyle w:val="TableContents"/>
              <w:bidi w:val="0"/>
              <w:spacing w:before="0" w:after="283"/>
              <w:jc w:val="left"/>
              <w:rPr>
                <w:b/>
              </w:rPr>
            </w:pPr>
            <w:r>
              <w:rPr>
                <w:b/>
              </w:rPr>
              <w:t>2026</w:t>
            </w:r>
          </w:p>
        </w:tc>
        <w:tc>
          <w:tcPr>
            <w:tcW w:w="265"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Δ bps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43"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Δ bps</w:t>
            </w:r>
          </w:p>
        </w:tc>
        <w:tc>
          <w:tcPr>
            <w:tcW w:w="104" w:type="dxa"/>
            <w:tcBorders/>
            <w:vAlign w:val="center"/>
          </w:tcPr>
          <w:p>
            <w:pPr>
              <w:pStyle w:val="TableContents"/>
              <w:bidi w:val="0"/>
              <w:spacing w:before="0" w:after="283"/>
              <w:ind w:left="0" w:right="0" w:hanging="180"/>
              <w:jc w:val="left"/>
              <w:rPr/>
            </w:pPr>
            <w:r>
              <w:rPr/>
              <w:t> </w:t>
            </w:r>
          </w:p>
        </w:tc>
      </w:tr>
      <w:tr>
        <w:trPr/>
        <w:tc>
          <w:tcPr>
            <w:tcW w:w="3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3" w:type="dxa"/>
            <w:gridSpan w:val="2"/>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63"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center"/>
              <w:rPr>
                <w:b/>
              </w:rPr>
            </w:pPr>
            <w:r>
              <w:rPr>
                <w:b/>
              </w:rPr>
              <w:t>Fav/(Unfav)</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1" w:type="dxa"/>
            <w:gridSpan w:val="2"/>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01" w:type="dxa"/>
            <w:gridSpan w:val="2"/>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center"/>
              <w:rPr>
                <w:b/>
              </w:rPr>
            </w:pPr>
            <w:r>
              <w:rPr>
                <w:b/>
              </w:rPr>
              <w:t>Fav/(Unfav)</w:t>
            </w:r>
          </w:p>
        </w:tc>
        <w:tc>
          <w:tcPr>
            <w:tcW w:w="104" w:type="dxa"/>
            <w:tcBorders/>
            <w:vAlign w:val="center"/>
          </w:tcPr>
          <w:p>
            <w:pPr>
              <w:pStyle w:val="TableContents"/>
              <w:bidi w:val="0"/>
              <w:spacing w:before="0" w:after="283"/>
              <w:ind w:left="0" w:right="0" w:hanging="180"/>
              <w:jc w:val="left"/>
              <w:rPr/>
            </w:pPr>
            <w:r>
              <w:rPr/>
              <w:t> </w:t>
            </w:r>
          </w:p>
        </w:tc>
      </w:tr>
      <w:tr>
        <w:trPr/>
        <w:tc>
          <w:tcPr>
            <w:tcW w:w="3738"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before="0" w:after="283"/>
              <w:jc w:val="right"/>
              <w:rPr/>
            </w:pPr>
            <w:r>
              <w:rPr/>
              <w:t>100.0</w:t>
            </w:r>
          </w:p>
        </w:tc>
        <w:tc>
          <w:tcPr>
            <w:tcW w:w="265"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right"/>
              <w:rPr/>
            </w:pPr>
            <w:r>
              <w:rPr/>
              <w:t>100.0</w:t>
            </w:r>
          </w:p>
        </w:tc>
        <w:tc>
          <w:tcPr>
            <w:tcW w:w="243"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right"/>
              <w:rPr/>
            </w:pPr>
            <w:r>
              <w:rPr/>
              <w:t>100.0</w:t>
            </w:r>
          </w:p>
        </w:tc>
        <w:tc>
          <w:tcPr>
            <w:tcW w:w="25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3738" w:type="dxa"/>
            <w:tcBorders/>
            <w:shd w:fill="FFFFFF" w:val="clear"/>
            <w:vAlign w:val="center"/>
          </w:tcPr>
          <w:p>
            <w:pPr>
              <w:pStyle w:val="TableContents"/>
              <w:bidi w:val="0"/>
              <w:spacing w:before="0" w:after="283"/>
              <w:jc w:val="left"/>
              <w:rPr/>
            </w:pPr>
            <w:r>
              <w:rPr/>
              <w:t>Less: Cost of sales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pPr>
            <w:r>
              <w:rPr/>
              <w:t> </w:t>
            </w:r>
          </w:p>
        </w:tc>
        <w:tc>
          <w:tcPr>
            <w:tcW w:w="243"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pPr>
            <w:r>
              <w:rPr/>
              <w:t> </w:t>
            </w:r>
          </w:p>
        </w:tc>
        <w:tc>
          <w:tcPr>
            <w:tcW w:w="2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3738" w:type="dxa"/>
            <w:tcBorders/>
            <w:shd w:fill="CCEEFF" w:val="clear"/>
            <w:vAlign w:val="center"/>
          </w:tcPr>
          <w:p>
            <w:pPr>
              <w:pStyle w:val="TableContents"/>
              <w:bidi w:val="0"/>
              <w:spacing w:before="0" w:after="283"/>
              <w:jc w:val="left"/>
              <w:rPr/>
            </w:pPr>
            <w:r>
              <w:rPr/>
              <w:t>Cost of goods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before="0" w:after="283"/>
              <w:jc w:val="right"/>
              <w:rPr/>
            </w:pPr>
            <w:r>
              <w:rPr/>
              <w:t>49.4</w:t>
            </w:r>
          </w:p>
        </w:tc>
        <w:tc>
          <w:tcPr>
            <w:tcW w:w="26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before="0" w:after="283"/>
              <w:jc w:val="right"/>
              <w:rPr/>
            </w:pPr>
            <w:r>
              <w:rPr/>
              <w:t>49.3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right"/>
              <w:rPr/>
            </w:pPr>
            <w:r>
              <w:rPr/>
              <w:t>49.2</w:t>
            </w:r>
          </w:p>
        </w:tc>
        <w:tc>
          <w:tcPr>
            <w:tcW w:w="243"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right"/>
              <w:rPr/>
            </w:pPr>
            <w:r>
              <w:rPr/>
              <w:t>48.8</w:t>
            </w:r>
          </w:p>
        </w:tc>
        <w:tc>
          <w:tcPr>
            <w:tcW w:w="2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(40</w:t>
            </w:r>
          </w:p>
        </w:tc>
        <w:tc>
          <w:tcPr>
            <w:tcW w:w="104" w:type="dxa"/>
            <w:tcBorders/>
            <w:shd w:fill="CCEEFF" w:val="clear"/>
            <w:vAlign w:val="center"/>
          </w:tcPr>
          <w:p>
            <w:pPr>
              <w:pStyle w:val="TableContents"/>
              <w:bidi w:val="0"/>
              <w:spacing w:before="0" w:after="283"/>
              <w:ind w:left="0" w:right="0" w:hanging="180"/>
              <w:jc w:val="left"/>
              <w:rPr/>
            </w:pPr>
            <w:r>
              <w:rPr/>
              <w:t>)</w:t>
            </w:r>
          </w:p>
        </w:tc>
      </w:tr>
      <w:tr>
        <w:trPr/>
        <w:tc>
          <w:tcPr>
            <w:tcW w:w="3738" w:type="dxa"/>
            <w:tcBorders/>
            <w:shd w:fill="FFFFFF" w:val="clear"/>
            <w:vAlign w:val="center"/>
          </w:tcPr>
          <w:p>
            <w:pPr>
              <w:pStyle w:val="TableContents"/>
              <w:bidi w:val="0"/>
              <w:spacing w:before="0" w:after="283"/>
              <w:jc w:val="left"/>
              <w:rPr/>
            </w:pPr>
            <w:r>
              <w:rPr/>
              <w:t>Royalty expense</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pPr>
            <w:r>
              <w:rPr/>
              <w:t>16.6</w:t>
            </w:r>
          </w:p>
        </w:tc>
        <w:tc>
          <w:tcPr>
            <w:tcW w:w="26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pPr>
            <w:r>
              <w:rPr/>
              <w:t>16.4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pPr>
            <w:r>
              <w:rPr/>
              <w:t>16.3</w:t>
            </w:r>
          </w:p>
        </w:tc>
        <w:tc>
          <w:tcPr>
            <w:tcW w:w="243"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pPr>
            <w:r>
              <w:rPr/>
              <w:t>16.2</w:t>
            </w:r>
          </w:p>
        </w:tc>
        <w:tc>
          <w:tcPr>
            <w:tcW w:w="2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(10</w:t>
            </w:r>
          </w:p>
        </w:tc>
        <w:tc>
          <w:tcPr>
            <w:tcW w:w="104" w:type="dxa"/>
            <w:tcBorders/>
            <w:shd w:fill="FFFFFF" w:val="clear"/>
            <w:vAlign w:val="center"/>
          </w:tcPr>
          <w:p>
            <w:pPr>
              <w:pStyle w:val="TableContents"/>
              <w:bidi w:val="0"/>
              <w:spacing w:before="0" w:after="283"/>
              <w:ind w:left="0" w:right="0" w:hanging="180"/>
              <w:jc w:val="left"/>
              <w:rPr/>
            </w:pPr>
            <w:r>
              <w:rPr/>
              <w:t>)</w:t>
            </w:r>
          </w:p>
        </w:tc>
      </w:tr>
      <w:tr>
        <w:trPr/>
        <w:tc>
          <w:tcPr>
            <w:tcW w:w="3738" w:type="dxa"/>
            <w:tcBorders/>
            <w:shd w:fill="CCEEFF" w:val="clear"/>
            <w:vAlign w:val="center"/>
          </w:tcPr>
          <w:p>
            <w:pPr>
              <w:pStyle w:val="TableContents"/>
              <w:bidi w:val="0"/>
              <w:spacing w:before="0" w:after="283"/>
              <w:jc w:val="left"/>
              <w:rPr/>
            </w:pPr>
            <w:r>
              <w:rPr/>
              <w:t>Amortization of tools and molds</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0" w:type="dxa"/>
            <w:tcBorders>
              <w:bottom w:val="single" w:sz="8" w:space="0" w:color="000000"/>
            </w:tcBorders>
            <w:shd w:fill="CCEEFF" w:val="clear"/>
            <w:tcMar>
              <w:bottom w:w="28" w:type="dxa"/>
            </w:tcMar>
            <w:vAlign w:val="center"/>
          </w:tcPr>
          <w:p>
            <w:pPr>
              <w:pStyle w:val="TableContents"/>
              <w:bidi w:val="0"/>
              <w:spacing w:before="0" w:after="283"/>
              <w:jc w:val="right"/>
              <w:rPr/>
            </w:pPr>
            <w:r>
              <w:rPr/>
              <w:t>1.7</w:t>
            </w:r>
          </w:p>
        </w:tc>
        <w:tc>
          <w:tcPr>
            <w:tcW w:w="26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0"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4" w:type="dxa"/>
            <w:tcBorders>
              <w:bottom w:val="single" w:sz="8" w:space="0" w:color="000000"/>
            </w:tcBorders>
            <w:shd w:fill="CCEEFF" w:val="clear"/>
            <w:tcMar>
              <w:bottom w:w="28" w:type="dxa"/>
            </w:tcMar>
            <w:vAlign w:val="center"/>
          </w:tcPr>
          <w:p>
            <w:pPr>
              <w:pStyle w:val="TableContents"/>
              <w:bidi w:val="0"/>
              <w:spacing w:before="0" w:after="283"/>
              <w:jc w:val="right"/>
              <w:rPr/>
            </w:pPr>
            <w:r>
              <w:rPr/>
              <w:t>1.7</w:t>
            </w:r>
          </w:p>
        </w:tc>
        <w:tc>
          <w:tcPr>
            <w:tcW w:w="243"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4" w:type="dxa"/>
            <w:tcBorders>
              <w:bottom w:val="single" w:sz="8" w:space="0" w:color="000000"/>
            </w:tcBorders>
            <w:shd w:fill="CCEEFF" w:val="clear"/>
            <w:tcMar>
              <w:bottom w:w="28" w:type="dxa"/>
            </w:tcMar>
            <w:vAlign w:val="center"/>
          </w:tcPr>
          <w:p>
            <w:pPr>
              <w:pStyle w:val="TableContents"/>
              <w:bidi w:val="0"/>
              <w:spacing w:before="0" w:after="283"/>
              <w:jc w:val="right"/>
              <w:rPr/>
            </w:pPr>
            <w:r>
              <w:rPr/>
              <w:t>1.4</w:t>
            </w:r>
          </w:p>
        </w:tc>
        <w:tc>
          <w:tcPr>
            <w:tcW w:w="2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104" w:type="dxa"/>
            <w:tcBorders/>
            <w:shd w:fill="CCEEFF" w:val="clear"/>
            <w:vAlign w:val="center"/>
          </w:tcPr>
          <w:p>
            <w:pPr>
              <w:pStyle w:val="TableContents"/>
              <w:bidi w:val="0"/>
              <w:spacing w:before="0" w:after="283"/>
              <w:ind w:left="0" w:right="0" w:hanging="180"/>
              <w:jc w:val="left"/>
              <w:rPr/>
            </w:pPr>
            <w:r>
              <w:rPr/>
              <w:t>)</w:t>
            </w:r>
          </w:p>
        </w:tc>
      </w:tr>
      <w:tr>
        <w:trPr/>
        <w:tc>
          <w:tcPr>
            <w:tcW w:w="3738"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0" w:type="dxa"/>
            <w:tcBorders>
              <w:bottom w:val="single" w:sz="8" w:space="0" w:color="000000"/>
            </w:tcBorders>
            <w:shd w:fill="FFFFFF" w:val="clear"/>
            <w:tcMar>
              <w:bottom w:w="28" w:type="dxa"/>
            </w:tcMar>
            <w:vAlign w:val="center"/>
          </w:tcPr>
          <w:p>
            <w:pPr>
              <w:pStyle w:val="TableContents"/>
              <w:bidi w:val="0"/>
              <w:spacing w:before="0" w:after="283"/>
              <w:jc w:val="right"/>
              <w:rPr/>
            </w:pPr>
            <w:r>
              <w:rPr/>
              <w:t>67.7</w:t>
            </w:r>
          </w:p>
        </w:tc>
        <w:tc>
          <w:tcPr>
            <w:tcW w:w="26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0" w:type="dxa"/>
            <w:tcBorders>
              <w:bottom w:val="single" w:sz="8" w:space="0" w:color="000000"/>
            </w:tcBorders>
            <w:shd w:fill="FFFFFF" w:val="clear"/>
            <w:tcMar>
              <w:bottom w:w="28" w:type="dxa"/>
            </w:tcMar>
            <w:vAlign w:val="center"/>
          </w:tcPr>
          <w:p>
            <w:pPr>
              <w:pStyle w:val="TableContents"/>
              <w:bidi w:val="0"/>
              <w:spacing w:before="0" w:after="283"/>
              <w:jc w:val="right"/>
              <w:rPr/>
            </w:pPr>
            <w:r>
              <w:rPr/>
              <w:t>67.2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pPr>
            <w:r>
              <w:rPr/>
              <w:t>(50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4" w:type="dxa"/>
            <w:tcBorders>
              <w:bottom w:val="single" w:sz="8" w:space="0" w:color="000000"/>
            </w:tcBorders>
            <w:shd w:fill="FFFFFF" w:val="clear"/>
            <w:tcMar>
              <w:bottom w:w="28" w:type="dxa"/>
            </w:tcMar>
            <w:vAlign w:val="center"/>
          </w:tcPr>
          <w:p>
            <w:pPr>
              <w:pStyle w:val="TableContents"/>
              <w:bidi w:val="0"/>
              <w:spacing w:before="0" w:after="283"/>
              <w:jc w:val="right"/>
              <w:rPr/>
            </w:pPr>
            <w:r>
              <w:rPr/>
              <w:t>67.2</w:t>
            </w:r>
          </w:p>
        </w:tc>
        <w:tc>
          <w:tcPr>
            <w:tcW w:w="243"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4" w:type="dxa"/>
            <w:tcBorders>
              <w:bottom w:val="single" w:sz="8" w:space="0" w:color="000000"/>
            </w:tcBorders>
            <w:shd w:fill="FFFFFF" w:val="clear"/>
            <w:tcMar>
              <w:bottom w:w="28" w:type="dxa"/>
            </w:tcMar>
            <w:vAlign w:val="center"/>
          </w:tcPr>
          <w:p>
            <w:pPr>
              <w:pStyle w:val="TableContents"/>
              <w:bidi w:val="0"/>
              <w:spacing w:before="0" w:after="283"/>
              <w:jc w:val="right"/>
              <w:rPr/>
            </w:pPr>
            <w:r>
              <w:rPr/>
              <w:t>66.4</w:t>
            </w:r>
          </w:p>
        </w:tc>
        <w:tc>
          <w:tcPr>
            <w:tcW w:w="2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pPr>
            <w:r>
              <w:rPr/>
              <w:t>(80</w:t>
            </w:r>
          </w:p>
        </w:tc>
        <w:tc>
          <w:tcPr>
            <w:tcW w:w="104" w:type="dxa"/>
            <w:tcBorders/>
            <w:shd w:fill="FFFFFF" w:val="clear"/>
            <w:vAlign w:val="center"/>
          </w:tcPr>
          <w:p>
            <w:pPr>
              <w:pStyle w:val="TableContents"/>
              <w:bidi w:val="0"/>
              <w:spacing w:before="0" w:after="283"/>
              <w:ind w:left="0" w:right="0" w:hanging="180"/>
              <w:jc w:val="left"/>
              <w:rPr/>
            </w:pPr>
            <w:r>
              <w:rPr/>
              <w:t>)</w:t>
            </w:r>
          </w:p>
        </w:tc>
      </w:tr>
      <w:tr>
        <w:trPr/>
        <w:tc>
          <w:tcPr>
            <w:tcW w:w="3738"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before="0" w:after="283"/>
              <w:jc w:val="right"/>
              <w:rPr/>
            </w:pPr>
            <w:r>
              <w:rPr/>
              <w:t>32.3</w:t>
            </w:r>
          </w:p>
        </w:tc>
        <w:tc>
          <w:tcPr>
            <w:tcW w:w="26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before="0" w:after="283"/>
              <w:jc w:val="right"/>
              <w:rPr/>
            </w:pPr>
            <w:r>
              <w:rPr/>
              <w:t>32.8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right"/>
              <w:rPr/>
            </w:pPr>
            <w:r>
              <w:rPr/>
              <w:t>32.8</w:t>
            </w:r>
          </w:p>
        </w:tc>
        <w:tc>
          <w:tcPr>
            <w:tcW w:w="243"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right"/>
              <w:rPr/>
            </w:pPr>
            <w:r>
              <w:rPr/>
              <w:t>33.6</w:t>
            </w:r>
          </w:p>
        </w:tc>
        <w:tc>
          <w:tcPr>
            <w:tcW w:w="2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(80</w:t>
            </w:r>
          </w:p>
        </w:tc>
        <w:tc>
          <w:tcPr>
            <w:tcW w:w="104" w:type="dxa"/>
            <w:tcBorders/>
            <w:shd w:fill="CCEEFF" w:val="clear"/>
            <w:vAlign w:val="center"/>
          </w:tcPr>
          <w:p>
            <w:pPr>
              <w:pStyle w:val="TableContents"/>
              <w:bidi w:val="0"/>
              <w:spacing w:before="0" w:after="283"/>
              <w:ind w:left="0" w:right="0" w:hanging="180"/>
              <w:jc w:val="left"/>
              <w:rPr/>
            </w:pPr>
            <w:r>
              <w:rPr/>
              <w:t>)</w:t>
            </w:r>
          </w:p>
        </w:tc>
      </w:tr>
      <w:tr>
        <w:trPr/>
        <w:tc>
          <w:tcPr>
            <w:tcW w:w="3738" w:type="dxa"/>
            <w:tcBorders/>
            <w:shd w:fill="FFFFFF" w:val="clear"/>
            <w:vAlign w:val="center"/>
          </w:tcPr>
          <w:p>
            <w:pPr>
              <w:pStyle w:val="TableContents"/>
              <w:bidi w:val="0"/>
              <w:spacing w:before="0" w:after="283"/>
              <w:jc w:val="left"/>
              <w:rPr/>
            </w:pPr>
            <w:r>
              <w:rPr/>
              <w:t>Direct selling expenses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pPr>
            <w:r>
              <w:rPr/>
              <w:t>6.1</w:t>
            </w:r>
          </w:p>
        </w:tc>
        <w:tc>
          <w:tcPr>
            <w:tcW w:w="26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pPr>
            <w:r>
              <w:rPr/>
              <w:t>5.6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pPr>
            <w:r>
              <w:rPr/>
              <w:t>6.8</w:t>
            </w:r>
          </w:p>
        </w:tc>
        <w:tc>
          <w:tcPr>
            <w:tcW w:w="243"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pPr>
            <w:r>
              <w:rPr/>
              <w:t>6.6</w:t>
            </w:r>
          </w:p>
        </w:tc>
        <w:tc>
          <w:tcPr>
            <w:tcW w:w="2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(20</w:t>
            </w:r>
          </w:p>
        </w:tc>
        <w:tc>
          <w:tcPr>
            <w:tcW w:w="104" w:type="dxa"/>
            <w:tcBorders/>
            <w:shd w:fill="FFFFFF" w:val="clear"/>
            <w:vAlign w:val="center"/>
          </w:tcPr>
          <w:p>
            <w:pPr>
              <w:pStyle w:val="TableContents"/>
              <w:bidi w:val="0"/>
              <w:spacing w:before="0" w:after="283"/>
              <w:ind w:left="0" w:right="0" w:hanging="180"/>
              <w:jc w:val="left"/>
              <w:rPr/>
            </w:pPr>
            <w:r>
              <w:rPr/>
              <w:t>)</w:t>
            </w:r>
          </w:p>
        </w:tc>
      </w:tr>
      <w:tr>
        <w:trPr/>
        <w:tc>
          <w:tcPr>
            <w:tcW w:w="3738"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before="0" w:after="283"/>
              <w:jc w:val="right"/>
              <w:rPr/>
            </w:pPr>
            <w:r>
              <w:rPr/>
              <w:t>26.2</w:t>
            </w:r>
          </w:p>
        </w:tc>
        <w:tc>
          <w:tcPr>
            <w:tcW w:w="26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before="0" w:after="283"/>
              <w:jc w:val="right"/>
              <w:rPr/>
            </w:pPr>
            <w:r>
              <w:rPr/>
              <w:t>29.4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right"/>
              <w:rPr/>
            </w:pPr>
            <w:r>
              <w:rPr/>
              <w:t>28.2</w:t>
            </w:r>
          </w:p>
        </w:tc>
        <w:tc>
          <w:tcPr>
            <w:tcW w:w="243"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right"/>
              <w:rPr/>
            </w:pPr>
            <w:r>
              <w:rPr/>
              <w:t>29.7</w:t>
            </w:r>
          </w:p>
        </w:tc>
        <w:tc>
          <w:tcPr>
            <w:tcW w:w="2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150</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3738"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0" w:type="dxa"/>
            <w:tcBorders>
              <w:bottom w:val="single" w:sz="8" w:space="0" w:color="000000"/>
            </w:tcBorders>
            <w:shd w:fill="FFFFFF" w:val="clear"/>
            <w:tcMar>
              <w:bottom w:w="28" w:type="dxa"/>
            </w:tcMar>
            <w:vAlign w:val="center"/>
          </w:tcPr>
          <w:p>
            <w:pPr>
              <w:pStyle w:val="TableContents"/>
              <w:bidi w:val="0"/>
              <w:spacing w:before="0" w:after="283"/>
              <w:jc w:val="right"/>
              <w:rPr/>
            </w:pPr>
            <w:r>
              <w:rPr/>
              <w:t>0.1</w:t>
            </w:r>
          </w:p>
        </w:tc>
        <w:tc>
          <w:tcPr>
            <w:tcW w:w="26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0" w:type="dxa"/>
            <w:tcBorders>
              <w:bottom w:val="single" w:sz="8" w:space="0" w:color="000000"/>
            </w:tcBorders>
            <w:shd w:fill="FFFFFF" w:val="clear"/>
            <w:tcMar>
              <w:bottom w:w="28" w:type="dxa"/>
            </w:tcMar>
            <w:vAlign w:val="center"/>
          </w:tcPr>
          <w:p>
            <w:pPr>
              <w:pStyle w:val="TableContents"/>
              <w:bidi w:val="0"/>
              <w:spacing w:before="0" w:after="283"/>
              <w:jc w:val="right"/>
              <w:rPr/>
            </w:pPr>
            <w:r>
              <w:rPr/>
              <w:t>0.1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4" w:type="dxa"/>
            <w:tcBorders>
              <w:bottom w:val="single" w:sz="8" w:space="0" w:color="000000"/>
            </w:tcBorders>
            <w:shd w:fill="FFFFFF" w:val="clear"/>
            <w:tcMar>
              <w:bottom w:w="28" w:type="dxa"/>
            </w:tcMar>
            <w:vAlign w:val="center"/>
          </w:tcPr>
          <w:p>
            <w:pPr>
              <w:pStyle w:val="TableContents"/>
              <w:bidi w:val="0"/>
              <w:spacing w:before="0" w:after="283"/>
              <w:jc w:val="right"/>
              <w:rPr/>
            </w:pPr>
            <w:r>
              <w:rPr/>
              <w:t>0.1</w:t>
            </w:r>
          </w:p>
        </w:tc>
        <w:tc>
          <w:tcPr>
            <w:tcW w:w="243"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4" w:type="dxa"/>
            <w:tcBorders>
              <w:bottom w:val="single" w:sz="8" w:space="0" w:color="000000"/>
            </w:tcBorders>
            <w:shd w:fill="FFFFFF" w:val="clear"/>
            <w:tcMar>
              <w:bottom w:w="28" w:type="dxa"/>
            </w:tcMar>
            <w:vAlign w:val="center"/>
          </w:tcPr>
          <w:p>
            <w:pPr>
              <w:pStyle w:val="TableContents"/>
              <w:bidi w:val="0"/>
              <w:spacing w:before="0" w:after="283"/>
              <w:jc w:val="right"/>
              <w:rPr/>
            </w:pPr>
            <w:r>
              <w:rPr/>
              <w:t>0.1</w:t>
            </w:r>
          </w:p>
        </w:tc>
        <w:tc>
          <w:tcPr>
            <w:tcW w:w="2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3738" w:type="dxa"/>
            <w:tcBorders/>
            <w:shd w:fill="CCEEFF" w:val="clear"/>
            <w:vAlign w:val="center"/>
          </w:tcPr>
          <w:p>
            <w:pPr>
              <w:pStyle w:val="TableContents"/>
              <w:bidi w:val="0"/>
              <w:spacing w:before="0" w:after="283"/>
              <w:jc w:val="left"/>
              <w:rPr/>
            </w:pPr>
            <w:r>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0" w:type="dxa"/>
            <w:tcBorders>
              <w:bottom w:val="single" w:sz="8" w:space="0" w:color="000000"/>
            </w:tcBorders>
            <w:shd w:fill="CCEEFF" w:val="clear"/>
            <w:tcMar>
              <w:bottom w:w="28" w:type="dxa"/>
            </w:tcMar>
            <w:vAlign w:val="center"/>
          </w:tcPr>
          <w:p>
            <w:pPr>
              <w:pStyle w:val="TableContents"/>
              <w:bidi w:val="0"/>
              <w:spacing w:before="0" w:after="283"/>
              <w:jc w:val="right"/>
              <w:rPr/>
            </w:pPr>
            <w:r>
              <w:rPr/>
              <w:t>32.4</w:t>
            </w:r>
          </w:p>
        </w:tc>
        <w:tc>
          <w:tcPr>
            <w:tcW w:w="26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0" w:type="dxa"/>
            <w:tcBorders>
              <w:bottom w:val="single" w:sz="8" w:space="0" w:color="000000"/>
            </w:tcBorders>
            <w:shd w:fill="CCEEFF" w:val="clear"/>
            <w:tcMar>
              <w:bottom w:w="28" w:type="dxa"/>
            </w:tcMar>
            <w:vAlign w:val="center"/>
          </w:tcPr>
          <w:p>
            <w:pPr>
              <w:pStyle w:val="TableContents"/>
              <w:bidi w:val="0"/>
              <w:spacing w:before="0" w:after="283"/>
              <w:jc w:val="right"/>
              <w:rPr/>
            </w:pPr>
            <w:r>
              <w:rPr/>
              <w:t>35.1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pPr>
            <w:r>
              <w:rPr/>
              <w:t>270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4" w:type="dxa"/>
            <w:tcBorders>
              <w:bottom w:val="single" w:sz="8" w:space="0" w:color="000000"/>
            </w:tcBorders>
            <w:shd w:fill="CCEEFF" w:val="clear"/>
            <w:tcMar>
              <w:bottom w:w="28" w:type="dxa"/>
            </w:tcMar>
            <w:vAlign w:val="center"/>
          </w:tcPr>
          <w:p>
            <w:pPr>
              <w:pStyle w:val="TableContents"/>
              <w:bidi w:val="0"/>
              <w:spacing w:before="0" w:after="283"/>
              <w:jc w:val="right"/>
              <w:rPr/>
            </w:pPr>
            <w:r>
              <w:rPr/>
              <w:t>35.1</w:t>
            </w:r>
          </w:p>
        </w:tc>
        <w:tc>
          <w:tcPr>
            <w:tcW w:w="243"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4" w:type="dxa"/>
            <w:tcBorders>
              <w:bottom w:val="single" w:sz="8" w:space="0" w:color="000000"/>
            </w:tcBorders>
            <w:shd w:fill="CCEEFF" w:val="clear"/>
            <w:tcMar>
              <w:bottom w:w="28" w:type="dxa"/>
            </w:tcMar>
            <w:vAlign w:val="center"/>
          </w:tcPr>
          <w:p>
            <w:pPr>
              <w:pStyle w:val="TableContents"/>
              <w:bidi w:val="0"/>
              <w:spacing w:before="0" w:after="283"/>
              <w:jc w:val="right"/>
              <w:rPr/>
            </w:pPr>
            <w:r>
              <w:rPr/>
              <w:t>36.4</w:t>
            </w:r>
          </w:p>
        </w:tc>
        <w:tc>
          <w:tcPr>
            <w:tcW w:w="2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pPr>
            <w:r>
              <w:rPr/>
              <w:t>130</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3738"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pPr>
            <w:r>
              <w:rPr/>
              <w:t>(0.1</w:t>
            </w:r>
          </w:p>
        </w:tc>
        <w:tc>
          <w:tcPr>
            <w:tcW w:w="265"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pPr>
            <w:r>
              <w:rPr/>
              <w:t>(2.3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220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pPr>
            <w:r>
              <w:rPr/>
              <w:t>(2.3</w:t>
            </w:r>
          </w:p>
        </w:tc>
        <w:tc>
          <w:tcPr>
            <w:tcW w:w="243"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pPr>
            <w:r>
              <w:rPr/>
              <w:t>(2.8</w:t>
            </w:r>
          </w:p>
        </w:tc>
        <w:tc>
          <w:tcPr>
            <w:tcW w:w="25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50</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3738"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before="0" w:after="283"/>
              <w:jc w:val="right"/>
              <w:rPr/>
            </w:pPr>
            <w:r>
              <w:rPr/>
              <w:t> </w:t>
            </w:r>
          </w:p>
        </w:tc>
        <w:tc>
          <w:tcPr>
            <w:tcW w:w="26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right"/>
              <w:rPr/>
            </w:pPr>
            <w:r>
              <w:rPr/>
              <w:t> </w:t>
            </w:r>
          </w:p>
        </w:tc>
        <w:tc>
          <w:tcPr>
            <w:tcW w:w="243"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right"/>
              <w:rPr/>
            </w:pPr>
            <w:r>
              <w:rPr/>
              <w:t> </w:t>
            </w:r>
          </w:p>
        </w:tc>
        <w:tc>
          <w:tcPr>
            <w:tcW w:w="2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3738"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pPr>
            <w:r>
              <w:rPr/>
              <w:t>5.0</w:t>
            </w:r>
          </w:p>
        </w:tc>
        <w:tc>
          <w:tcPr>
            <w:tcW w:w="26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pPr>
            <w:r>
              <w:rPr/>
              <w:t>2.8</w:t>
            </w:r>
          </w:p>
        </w:tc>
        <w:tc>
          <w:tcPr>
            <w:tcW w:w="243"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pPr>
            <w:r>
              <w:rPr/>
              <w:t>-</w:t>
            </w:r>
          </w:p>
        </w:tc>
        <w:tc>
          <w:tcPr>
            <w:tcW w:w="2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3738" w:type="dxa"/>
            <w:tcBorders/>
            <w:shd w:fill="CCEEFF" w:val="clear"/>
            <w:vAlign w:val="center"/>
          </w:tcPr>
          <w:p>
            <w:pPr>
              <w:pStyle w:val="TableContents"/>
              <w:bidi w:val="0"/>
              <w:spacing w:before="0" w:after="283"/>
              <w:jc w:val="left"/>
              <w:rPr/>
            </w:pPr>
            <w:r>
              <w:rPr/>
              <w:t>Loss on debt extinguishment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before="0" w:after="283"/>
              <w:jc w:val="right"/>
              <w:rPr/>
            </w:pPr>
            <w:r>
              <w:rPr/>
              <w:t>-</w:t>
            </w:r>
          </w:p>
        </w:tc>
        <w:tc>
          <w:tcPr>
            <w:tcW w:w="26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before="0" w:after="283"/>
              <w:jc w:val="right"/>
              <w:rPr/>
            </w:pPr>
            <w:r>
              <w:rPr/>
              <w:t>(0.4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right"/>
              <w:rPr/>
            </w:pPr>
            <w:r>
              <w:rPr/>
              <w:t>-</w:t>
            </w:r>
          </w:p>
        </w:tc>
        <w:tc>
          <w:tcPr>
            <w:tcW w:w="243"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right"/>
              <w:rPr/>
            </w:pPr>
            <w:r>
              <w:rPr/>
              <w:t>(0.2</w:t>
            </w:r>
          </w:p>
        </w:tc>
        <w:tc>
          <w:tcPr>
            <w:tcW w:w="25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3738"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pPr>
            <w:r>
              <w:rPr/>
              <w:t>0.6</w:t>
            </w:r>
          </w:p>
        </w:tc>
        <w:tc>
          <w:tcPr>
            <w:tcW w:w="26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pPr>
            <w:r>
              <w:rPr/>
              <w:t>0.3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pPr>
            <w:r>
              <w:rPr/>
              <w:t>0.5</w:t>
            </w:r>
          </w:p>
        </w:tc>
        <w:tc>
          <w:tcPr>
            <w:tcW w:w="243"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pPr>
            <w:r>
              <w:rPr/>
              <w:t>0.3</w:t>
            </w:r>
          </w:p>
        </w:tc>
        <w:tc>
          <w:tcPr>
            <w:tcW w:w="2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3738"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0" w:type="dxa"/>
            <w:tcBorders>
              <w:bottom w:val="single" w:sz="8" w:space="0" w:color="000000"/>
            </w:tcBorders>
            <w:shd w:fill="CCEEFF" w:val="clear"/>
            <w:tcMar>
              <w:bottom w:w="28" w:type="dxa"/>
            </w:tcMar>
            <w:vAlign w:val="center"/>
          </w:tcPr>
          <w:p>
            <w:pPr>
              <w:pStyle w:val="TableContents"/>
              <w:bidi w:val="0"/>
              <w:spacing w:before="0" w:after="283"/>
              <w:jc w:val="right"/>
              <w:rPr/>
            </w:pPr>
            <w:r>
              <w:rPr/>
              <w:t>(0.1</w:t>
            </w:r>
          </w:p>
        </w:tc>
        <w:tc>
          <w:tcPr>
            <w:tcW w:w="265"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0" w:type="dxa"/>
            <w:tcBorders>
              <w:bottom w:val="single" w:sz="8" w:space="0" w:color="000000"/>
            </w:tcBorders>
            <w:shd w:fill="CCEEFF" w:val="clear"/>
            <w:tcMar>
              <w:bottom w:w="28" w:type="dxa"/>
            </w:tcMar>
            <w:vAlign w:val="center"/>
          </w:tcPr>
          <w:p>
            <w:pPr>
              <w:pStyle w:val="TableContents"/>
              <w:bidi w:val="0"/>
              <w:spacing w:before="0" w:after="283"/>
              <w:jc w:val="right"/>
              <w:rPr/>
            </w:pPr>
            <w:r>
              <w:rPr/>
              <w:t>(0.1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4" w:type="dxa"/>
            <w:tcBorders>
              <w:bottom w:val="single" w:sz="8" w:space="0" w:color="000000"/>
            </w:tcBorders>
            <w:shd w:fill="CCEEFF" w:val="clear"/>
            <w:tcMar>
              <w:bottom w:w="28" w:type="dxa"/>
            </w:tcMar>
            <w:vAlign w:val="center"/>
          </w:tcPr>
          <w:p>
            <w:pPr>
              <w:pStyle w:val="TableContents"/>
              <w:bidi w:val="0"/>
              <w:spacing w:before="0" w:after="283"/>
              <w:jc w:val="right"/>
              <w:rPr/>
            </w:pPr>
            <w:r>
              <w:rPr/>
              <w:t>(0.1</w:t>
            </w:r>
          </w:p>
        </w:tc>
        <w:tc>
          <w:tcPr>
            <w:tcW w:w="243"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4" w:type="dxa"/>
            <w:tcBorders>
              <w:bottom w:val="single" w:sz="8" w:space="0" w:color="000000"/>
            </w:tcBorders>
            <w:shd w:fill="CCEEFF" w:val="clear"/>
            <w:tcMar>
              <w:bottom w:w="28" w:type="dxa"/>
            </w:tcMar>
            <w:vAlign w:val="center"/>
          </w:tcPr>
          <w:p>
            <w:pPr>
              <w:pStyle w:val="TableContents"/>
              <w:bidi w:val="0"/>
              <w:spacing w:before="0" w:after="283"/>
              <w:jc w:val="right"/>
              <w:rPr/>
            </w:pPr>
            <w:r>
              <w:rPr/>
              <w:t>(0.1</w:t>
            </w:r>
          </w:p>
        </w:tc>
        <w:tc>
          <w:tcPr>
            <w:tcW w:w="25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3738" w:type="dxa"/>
            <w:tcBorders/>
            <w:shd w:fill="FFFFFF" w:val="clear"/>
            <w:vAlign w:val="center"/>
          </w:tcPr>
          <w:p>
            <w:pPr>
              <w:pStyle w:val="TableContents"/>
              <w:bidi w:val="0"/>
              <w:spacing w:before="0" w:after="283"/>
              <w:jc w:val="left"/>
              <w:rPr/>
            </w:pPr>
            <w:r>
              <w:rPr/>
              <w:t>Income (loss) before provision for (benefit from) income taxes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pPr>
            <w:r>
              <w:rPr/>
              <w:t>5.4</w:t>
            </w:r>
          </w:p>
        </w:tc>
        <w:tc>
          <w:tcPr>
            <w:tcW w:w="26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pPr>
            <w:r>
              <w:rPr/>
              <w:t>(2.5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pPr>
            <w:r>
              <w:rPr/>
              <w:t>0.9</w:t>
            </w:r>
          </w:p>
        </w:tc>
        <w:tc>
          <w:tcPr>
            <w:tcW w:w="243"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pPr>
            <w:r>
              <w:rPr/>
              <w:t>(2.8</w:t>
            </w:r>
          </w:p>
        </w:tc>
        <w:tc>
          <w:tcPr>
            <w:tcW w:w="25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3738" w:type="dxa"/>
            <w:tcBorders/>
            <w:shd w:fill="CCEEFF" w:val="clear"/>
            <w:vAlign w:val="center"/>
          </w:tcPr>
          <w:p>
            <w:pPr>
              <w:pStyle w:val="TableContents"/>
              <w:bidi w:val="0"/>
              <w:spacing w:before="0" w:after="283"/>
              <w:jc w:val="left"/>
              <w:rPr/>
            </w:pPr>
            <w:r>
              <w:rPr/>
              <w:t>Provision for (benefit from) income taxes</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0" w:type="dxa"/>
            <w:tcBorders>
              <w:bottom w:val="single" w:sz="8" w:space="0" w:color="000000"/>
            </w:tcBorders>
            <w:shd w:fill="CCEEFF" w:val="clear"/>
            <w:tcMar>
              <w:bottom w:w="28" w:type="dxa"/>
            </w:tcMar>
            <w:vAlign w:val="center"/>
          </w:tcPr>
          <w:p>
            <w:pPr>
              <w:pStyle w:val="TableContents"/>
              <w:bidi w:val="0"/>
              <w:spacing w:before="0" w:after="283"/>
              <w:jc w:val="right"/>
              <w:rPr/>
            </w:pPr>
            <w:r>
              <w:rPr/>
              <w:t>1.2</w:t>
            </w:r>
          </w:p>
        </w:tc>
        <w:tc>
          <w:tcPr>
            <w:tcW w:w="26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0" w:type="dxa"/>
            <w:tcBorders>
              <w:bottom w:val="single" w:sz="8" w:space="0" w:color="000000"/>
            </w:tcBorders>
            <w:shd w:fill="CCEEFF" w:val="clear"/>
            <w:tcMar>
              <w:bottom w:w="28" w:type="dxa"/>
            </w:tcMar>
            <w:vAlign w:val="center"/>
          </w:tcPr>
          <w:p>
            <w:pPr>
              <w:pStyle w:val="TableContents"/>
              <w:bidi w:val="0"/>
              <w:spacing w:before="0" w:after="283"/>
              <w:jc w:val="right"/>
              <w:rPr/>
            </w:pPr>
            <w:r>
              <w:rPr/>
              <w:t>(0.6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4" w:type="dxa"/>
            <w:tcBorders>
              <w:bottom w:val="single" w:sz="8" w:space="0" w:color="000000"/>
            </w:tcBorders>
            <w:shd w:fill="CCEEFF" w:val="clear"/>
            <w:tcMar>
              <w:bottom w:w="28" w:type="dxa"/>
            </w:tcMar>
            <w:vAlign w:val="center"/>
          </w:tcPr>
          <w:p>
            <w:pPr>
              <w:pStyle w:val="TableContents"/>
              <w:bidi w:val="0"/>
              <w:spacing w:before="0" w:after="283"/>
              <w:jc w:val="right"/>
              <w:rPr/>
            </w:pPr>
            <w:r>
              <w:rPr/>
              <w:t>0.3</w:t>
            </w:r>
          </w:p>
        </w:tc>
        <w:tc>
          <w:tcPr>
            <w:tcW w:w="243"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4" w:type="dxa"/>
            <w:tcBorders>
              <w:bottom w:val="single" w:sz="8" w:space="0" w:color="000000"/>
            </w:tcBorders>
            <w:shd w:fill="CCEEFF" w:val="clear"/>
            <w:tcMar>
              <w:bottom w:w="28" w:type="dxa"/>
            </w:tcMar>
            <w:vAlign w:val="center"/>
          </w:tcPr>
          <w:p>
            <w:pPr>
              <w:pStyle w:val="TableContents"/>
              <w:bidi w:val="0"/>
              <w:spacing w:before="0" w:after="283"/>
              <w:jc w:val="right"/>
              <w:rPr/>
            </w:pPr>
            <w:r>
              <w:rPr/>
              <w:t>(0.8</w:t>
            </w:r>
          </w:p>
        </w:tc>
        <w:tc>
          <w:tcPr>
            <w:tcW w:w="25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3738"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0" w:type="dxa"/>
            <w:tcBorders>
              <w:bottom w:val="double" w:sz="6" w:space="0" w:color="000000"/>
            </w:tcBorders>
            <w:shd w:fill="FFFFFF" w:val="clear"/>
            <w:tcMar>
              <w:bottom w:w="28" w:type="dxa"/>
            </w:tcMar>
            <w:vAlign w:val="center"/>
          </w:tcPr>
          <w:p>
            <w:pPr>
              <w:pStyle w:val="TableContents"/>
              <w:bidi w:val="0"/>
              <w:spacing w:before="0" w:after="283"/>
              <w:jc w:val="right"/>
              <w:rPr/>
            </w:pPr>
            <w:r>
              <w:rPr/>
              <w:t>4.2</w:t>
            </w:r>
          </w:p>
        </w:tc>
        <w:tc>
          <w:tcPr>
            <w:tcW w:w="265"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0" w:type="dxa"/>
            <w:tcBorders>
              <w:bottom w:val="double" w:sz="6" w:space="0" w:color="000000"/>
            </w:tcBorders>
            <w:shd w:fill="FFFFFF" w:val="clear"/>
            <w:tcMar>
              <w:bottom w:w="28" w:type="dxa"/>
            </w:tcMar>
            <w:vAlign w:val="center"/>
          </w:tcPr>
          <w:p>
            <w:pPr>
              <w:pStyle w:val="TableContents"/>
              <w:bidi w:val="0"/>
              <w:spacing w:before="0" w:after="283"/>
              <w:jc w:val="right"/>
              <w:rPr/>
            </w:pPr>
            <w:r>
              <w:rPr/>
              <w:t>(1.9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4" w:type="dxa"/>
            <w:tcBorders>
              <w:bottom w:val="double" w:sz="6" w:space="0" w:color="000000"/>
            </w:tcBorders>
            <w:shd w:fill="FFFFFF" w:val="clear"/>
            <w:tcMar>
              <w:bottom w:w="28" w:type="dxa"/>
            </w:tcMar>
            <w:vAlign w:val="center"/>
          </w:tcPr>
          <w:p>
            <w:pPr>
              <w:pStyle w:val="TableContents"/>
              <w:bidi w:val="0"/>
              <w:spacing w:before="0" w:after="283"/>
              <w:jc w:val="right"/>
              <w:rPr/>
            </w:pPr>
            <w:r>
              <w:rPr/>
              <w:t>0.6</w:t>
            </w:r>
          </w:p>
        </w:tc>
        <w:tc>
          <w:tcPr>
            <w:tcW w:w="243"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4" w:type="dxa"/>
            <w:tcBorders>
              <w:bottom w:val="double" w:sz="6" w:space="0" w:color="000000"/>
            </w:tcBorders>
            <w:shd w:fill="FFFFFF" w:val="clear"/>
            <w:tcMar>
              <w:bottom w:w="28" w:type="dxa"/>
            </w:tcMar>
            <w:vAlign w:val="center"/>
          </w:tcPr>
          <w:p>
            <w:pPr>
              <w:pStyle w:val="TableContents"/>
              <w:bidi w:val="0"/>
              <w:spacing w:before="0" w:after="283"/>
              <w:jc w:val="right"/>
              <w:rPr/>
            </w:pPr>
            <w:r>
              <w:rPr/>
              <w:t>(2.0</w:t>
            </w:r>
          </w:p>
        </w:tc>
        <w:tc>
          <w:tcPr>
            <w:tcW w:w="25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Non-GAAP Financial Information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41"/>
        <w:gridCol w:w="60"/>
        <w:gridCol w:w="163"/>
        <w:gridCol w:w="741"/>
        <w:gridCol w:w="251"/>
        <w:gridCol w:w="69"/>
        <w:gridCol w:w="163"/>
        <w:gridCol w:w="741"/>
        <w:gridCol w:w="215"/>
        <w:gridCol w:w="60"/>
        <w:gridCol w:w="140"/>
        <w:gridCol w:w="800"/>
        <w:gridCol w:w="95"/>
        <w:gridCol w:w="60"/>
        <w:gridCol w:w="144"/>
        <w:gridCol w:w="658"/>
        <w:gridCol w:w="223"/>
        <w:gridCol w:w="61"/>
        <w:gridCol w:w="144"/>
        <w:gridCol w:w="658"/>
        <w:gridCol w:w="215"/>
        <w:gridCol w:w="60"/>
        <w:gridCol w:w="140"/>
        <w:gridCol w:w="791"/>
        <w:gridCol w:w="112"/>
      </w:tblGrid>
      <w:tr>
        <w:trPr/>
        <w:tc>
          <w:tcPr>
            <w:tcW w:w="3441"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12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1"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180"/>
              <w:jc w:val="left"/>
              <w:rPr/>
            </w:pPr>
            <w:r>
              <w:rPr/>
              <w:t> </w:t>
            </w:r>
          </w:p>
        </w:tc>
      </w:tr>
      <w:tr>
        <w:trPr/>
        <w:tc>
          <w:tcPr>
            <w:tcW w:w="3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51"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Δ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23"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Δ ($)</w:t>
            </w:r>
          </w:p>
        </w:tc>
        <w:tc>
          <w:tcPr>
            <w:tcW w:w="112" w:type="dxa"/>
            <w:tcBorders/>
            <w:vAlign w:val="center"/>
          </w:tcPr>
          <w:p>
            <w:pPr>
              <w:pStyle w:val="TableContents"/>
              <w:bidi w:val="0"/>
              <w:spacing w:before="0" w:after="283"/>
              <w:ind w:left="0" w:right="0" w:hanging="180"/>
              <w:jc w:val="left"/>
              <w:rPr/>
            </w:pPr>
            <w:r>
              <w:rPr/>
              <w:t> </w:t>
            </w:r>
          </w:p>
        </w:tc>
      </w:tr>
      <w:tr>
        <w:trPr/>
        <w:tc>
          <w:tcPr>
            <w:tcW w:w="3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8" w:type="dxa"/>
            <w:gridSpan w:val="6"/>
            <w:tcBorders/>
            <w:vAlign w:val="center"/>
          </w:tcPr>
          <w:p>
            <w:pPr>
              <w:pStyle w:val="TableContents"/>
              <w:bidi w:val="0"/>
              <w:spacing w:before="0" w:after="283"/>
              <w:jc w:val="center"/>
              <w:rPr>
                <w:b/>
              </w:rPr>
            </w:pPr>
            <w:r>
              <w:rPr>
                <w:b/>
              </w:rPr>
              <w:t>(In thousands)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8" w:type="dxa"/>
            <w:gridSpan w:val="6"/>
            <w:tcBorders/>
            <w:vAlign w:val="center"/>
          </w:tcPr>
          <w:p>
            <w:pPr>
              <w:pStyle w:val="TableContents"/>
              <w:bidi w:val="0"/>
              <w:spacing w:before="0" w:after="283"/>
              <w:jc w:val="center"/>
              <w:rPr>
                <w:b/>
              </w:rPr>
            </w:pPr>
            <w:r>
              <w:rPr>
                <w:b/>
              </w:rPr>
              <w:t>(In thousands)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1"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180"/>
              <w:jc w:val="left"/>
              <w:rPr/>
            </w:pPr>
            <w:r>
              <w:rPr/>
              <w:t> </w:t>
            </w:r>
          </w:p>
        </w:tc>
      </w:tr>
      <w:tr>
        <w:trPr/>
        <w:tc>
          <w:tcPr>
            <w:tcW w:w="3441" w:type="dxa"/>
            <w:tcBorders/>
            <w:vAlign w:val="center"/>
          </w:tcPr>
          <w:p>
            <w:pPr>
              <w:pStyle w:val="TableContents"/>
              <w:bidi w:val="0"/>
              <w:spacing w:before="0" w:after="283"/>
              <w:jc w:val="left"/>
              <w:rPr>
                <w:b/>
                <w:u w:val="single"/>
              </w:rPr>
            </w:pPr>
            <w:r>
              <w:rPr>
                <w:b/>
                <w:u w:val="single"/>
              </w:rPr>
              <w:t>EBITDA and Adjusted EBITDA</w:t>
            </w:r>
          </w:p>
        </w:tc>
        <w:tc>
          <w:tcPr>
            <w:tcW w:w="6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2" w:type="dxa"/>
            <w:gridSpan w:val="2"/>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02"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1"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180"/>
              <w:jc w:val="left"/>
              <w:rPr/>
            </w:pPr>
            <w:r>
              <w:rPr/>
              <w:t> </w:t>
            </w:r>
          </w:p>
        </w:tc>
      </w:tr>
      <w:tr>
        <w:trPr/>
        <w:tc>
          <w:tcPr>
            <w:tcW w:w="3441"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741" w:type="dxa"/>
            <w:tcBorders/>
            <w:shd w:fill="CCEEFF" w:val="clear"/>
            <w:vAlign w:val="center"/>
          </w:tcPr>
          <w:p>
            <w:pPr>
              <w:pStyle w:val="TableContents"/>
              <w:bidi w:val="0"/>
              <w:spacing w:before="0" w:after="283"/>
              <w:jc w:val="right"/>
              <w:rPr/>
            </w:pPr>
            <w:r>
              <w:rPr/>
              <w:t>5,863</w:t>
            </w:r>
          </w:p>
        </w:tc>
        <w:tc>
          <w:tcPr>
            <w:tcW w:w="25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741" w:type="dxa"/>
            <w:tcBorders/>
            <w:shd w:fill="CCEEFF" w:val="clear"/>
            <w:vAlign w:val="center"/>
          </w:tcPr>
          <w:p>
            <w:pPr>
              <w:pStyle w:val="TableContents"/>
              <w:bidi w:val="0"/>
              <w:spacing w:before="0" w:after="283"/>
              <w:jc w:val="right"/>
              <w:rPr/>
            </w:pPr>
            <w:r>
              <w:rPr/>
              <w:t>(2,319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8,182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658" w:type="dxa"/>
            <w:tcBorders/>
            <w:shd w:fill="CCEEFF" w:val="clear"/>
            <w:vAlign w:val="center"/>
          </w:tcPr>
          <w:p>
            <w:pPr>
              <w:pStyle w:val="TableContents"/>
              <w:bidi w:val="0"/>
              <w:spacing w:before="0" w:after="283"/>
              <w:jc w:val="right"/>
              <w:rPr/>
            </w:pPr>
            <w:r>
              <w:rPr/>
              <w:t>1,583</w:t>
            </w:r>
          </w:p>
        </w:tc>
        <w:tc>
          <w:tcPr>
            <w:tcW w:w="22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658" w:type="dxa"/>
            <w:tcBorders/>
            <w:shd w:fill="CCEEFF" w:val="clear"/>
            <w:vAlign w:val="center"/>
          </w:tcPr>
          <w:p>
            <w:pPr>
              <w:pStyle w:val="TableContents"/>
              <w:bidi w:val="0"/>
              <w:spacing w:before="0" w:after="283"/>
              <w:jc w:val="right"/>
              <w:rPr/>
            </w:pPr>
            <w:r>
              <w:rPr/>
              <w:t>(4,701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91" w:type="dxa"/>
            <w:tcBorders/>
            <w:shd w:fill="CCEEFF" w:val="clear"/>
            <w:vAlign w:val="center"/>
          </w:tcPr>
          <w:p>
            <w:pPr>
              <w:pStyle w:val="TableContents"/>
              <w:bidi w:val="0"/>
              <w:spacing w:before="0" w:after="283"/>
              <w:jc w:val="right"/>
              <w:rPr/>
            </w:pPr>
            <w:r>
              <w:rPr/>
              <w:t>6,284</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441"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55</w:t>
            </w:r>
          </w:p>
        </w:tc>
        <w:tc>
          <w:tcPr>
            <w:tcW w:w="25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145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115</w:t>
            </w:r>
          </w:p>
        </w:tc>
        <w:tc>
          <w:tcPr>
            <w:tcW w:w="22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300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(185</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3441"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(788</w:t>
            </w:r>
          </w:p>
        </w:tc>
        <w:tc>
          <w:tcPr>
            <w:tcW w:w="251"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(395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(1,268</w:t>
            </w:r>
          </w:p>
        </w:tc>
        <w:tc>
          <w:tcPr>
            <w:tcW w:w="223"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(757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(511</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3441" w:type="dxa"/>
            <w:tcBorders/>
            <w:shd w:fill="FFFFFF" w:val="clear"/>
            <w:vAlign w:val="center"/>
          </w:tcPr>
          <w:p>
            <w:pPr>
              <w:pStyle w:val="TableContents"/>
              <w:bidi w:val="0"/>
              <w:spacing w:before="0" w:after="283"/>
              <w:jc w:val="left"/>
              <w:rPr/>
            </w:pPr>
            <w:r>
              <w:rPr/>
              <w:t>Provision for (benefit from) income taxes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1,704</w:t>
            </w:r>
          </w:p>
        </w:tc>
        <w:tc>
          <w:tcPr>
            <w:tcW w:w="25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(606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2,310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855</w:t>
            </w:r>
          </w:p>
        </w:tc>
        <w:tc>
          <w:tcPr>
            <w:tcW w:w="22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(1,769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2,624</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441"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1" w:type="dxa"/>
            <w:tcBorders>
              <w:bottom w:val="single" w:sz="8" w:space="0" w:color="000000"/>
            </w:tcBorders>
            <w:shd w:fill="CCEEFF" w:val="clear"/>
            <w:tcMar>
              <w:bottom w:w="28" w:type="dxa"/>
            </w:tcMar>
            <w:vAlign w:val="center"/>
          </w:tcPr>
          <w:p>
            <w:pPr>
              <w:pStyle w:val="TableContents"/>
              <w:bidi w:val="0"/>
              <w:spacing w:before="0" w:after="283"/>
              <w:jc w:val="right"/>
              <w:rPr/>
            </w:pPr>
            <w:r>
              <w:rPr/>
              <w:t>2,593</w:t>
            </w:r>
          </w:p>
        </w:tc>
        <w:tc>
          <w:tcPr>
            <w:tcW w:w="25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1" w:type="dxa"/>
            <w:tcBorders>
              <w:bottom w:val="single" w:sz="8" w:space="0" w:color="000000"/>
            </w:tcBorders>
            <w:shd w:fill="CCEEFF" w:val="clear"/>
            <w:tcMar>
              <w:bottom w:w="28" w:type="dxa"/>
            </w:tcMar>
            <w:vAlign w:val="center"/>
          </w:tcPr>
          <w:p>
            <w:pPr>
              <w:pStyle w:val="TableContents"/>
              <w:bidi w:val="0"/>
              <w:spacing w:before="0" w:after="283"/>
              <w:jc w:val="right"/>
              <w:rPr/>
            </w:pPr>
            <w:r>
              <w:rPr/>
              <w:t>1,900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693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8" w:type="dxa"/>
            <w:tcBorders>
              <w:bottom w:val="single" w:sz="8" w:space="0" w:color="000000"/>
            </w:tcBorders>
            <w:shd w:fill="CCEEFF" w:val="clear"/>
            <w:tcMar>
              <w:bottom w:w="28" w:type="dxa"/>
            </w:tcMar>
            <w:vAlign w:val="center"/>
          </w:tcPr>
          <w:p>
            <w:pPr>
              <w:pStyle w:val="TableContents"/>
              <w:bidi w:val="0"/>
              <w:spacing w:before="0" w:after="283"/>
              <w:jc w:val="right"/>
              <w:rPr/>
            </w:pPr>
            <w:r>
              <w:rPr/>
              <w:t>4,715</w:t>
            </w:r>
          </w:p>
        </w:tc>
        <w:tc>
          <w:tcPr>
            <w:tcW w:w="22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8" w:type="dxa"/>
            <w:tcBorders>
              <w:bottom w:val="single" w:sz="8" w:space="0" w:color="000000"/>
            </w:tcBorders>
            <w:shd w:fill="CCEEFF" w:val="clear"/>
            <w:tcMar>
              <w:bottom w:w="28" w:type="dxa"/>
            </w:tcMar>
            <w:vAlign w:val="center"/>
          </w:tcPr>
          <w:p>
            <w:pPr>
              <w:pStyle w:val="TableContents"/>
              <w:bidi w:val="0"/>
              <w:spacing w:before="0" w:after="283"/>
              <w:jc w:val="right"/>
              <w:rPr/>
            </w:pPr>
            <w:r>
              <w:rPr/>
              <w:t>3,459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8" w:space="0" w:color="000000"/>
            </w:tcBorders>
            <w:shd w:fill="CCEEFF" w:val="clear"/>
            <w:tcMar>
              <w:bottom w:w="28" w:type="dxa"/>
            </w:tcMar>
            <w:vAlign w:val="center"/>
          </w:tcPr>
          <w:p>
            <w:pPr>
              <w:pStyle w:val="TableContents"/>
              <w:bidi w:val="0"/>
              <w:spacing w:before="0" w:after="283"/>
              <w:jc w:val="right"/>
              <w:rPr/>
            </w:pPr>
            <w:r>
              <w:rPr/>
              <w:t>1,256</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441" w:type="dxa"/>
            <w:tcBorders/>
            <w:shd w:fill="FFFFFF" w:val="clear"/>
            <w:vAlign w:val="center"/>
          </w:tcPr>
          <w:p>
            <w:pPr>
              <w:pStyle w:val="TableContents"/>
              <w:bidi w:val="0"/>
              <w:spacing w:before="0" w:after="283"/>
              <w:jc w:val="left"/>
              <w:rPr/>
            </w:pPr>
            <w:r>
              <w:rPr/>
              <w:t>EBITDA</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9,427</w:t>
            </w:r>
          </w:p>
        </w:tc>
        <w:tc>
          <w:tcPr>
            <w:tcW w:w="25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(1,275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10,702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6,000</w:t>
            </w:r>
          </w:p>
        </w:tc>
        <w:tc>
          <w:tcPr>
            <w:tcW w:w="22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(3,468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9,468</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441" w:type="dxa"/>
            <w:tcBorders/>
            <w:shd w:fill="CCEEFF" w:val="clear"/>
            <w:vAlign w:val="center"/>
          </w:tcPr>
          <w:p>
            <w:pPr>
              <w:pStyle w:val="TableContents"/>
              <w:bidi w:val="0"/>
              <w:spacing w:before="0" w:after="283"/>
              <w:jc w:val="left"/>
              <w:rPr>
                <w:b/>
              </w:rPr>
            </w:pPr>
            <w:r>
              <w:rPr>
                <w:b/>
              </w:rPr>
              <w:t>Adjustments: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 </w:t>
            </w:r>
          </w:p>
        </w:tc>
        <w:tc>
          <w:tcPr>
            <w:tcW w:w="25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 </w:t>
            </w:r>
          </w:p>
        </w:tc>
        <w:tc>
          <w:tcPr>
            <w:tcW w:w="22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441"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(6,976</w:t>
            </w:r>
          </w:p>
        </w:tc>
        <w:tc>
          <w:tcPr>
            <w:tcW w:w="251"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(25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(6,951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(7,001</w:t>
            </w:r>
          </w:p>
        </w:tc>
        <w:tc>
          <w:tcPr>
            <w:tcW w:w="223"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(30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(6,971</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3441" w:type="dxa"/>
            <w:tcBorders/>
            <w:shd w:fill="CCEEFF" w:val="clear"/>
            <w:vAlign w:val="center"/>
          </w:tcPr>
          <w:p>
            <w:pPr>
              <w:pStyle w:val="TableContents"/>
              <w:bidi w:val="0"/>
              <w:spacing w:before="0" w:after="283"/>
              <w:jc w:val="left"/>
              <w:rPr/>
            </w:pPr>
            <w:r>
              <w:rPr/>
              <w:t>Restricted stock compensation expense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2,998</w:t>
            </w:r>
          </w:p>
        </w:tc>
        <w:tc>
          <w:tcPr>
            <w:tcW w:w="25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3,188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6,079</w:t>
            </w:r>
          </w:p>
        </w:tc>
        <w:tc>
          <w:tcPr>
            <w:tcW w:w="22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5,740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339</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441" w:type="dxa"/>
            <w:tcBorders/>
            <w:shd w:fill="FFFFFF" w:val="clear"/>
            <w:vAlign w:val="center"/>
          </w:tcPr>
          <w:p>
            <w:pPr>
              <w:pStyle w:val="TableContents"/>
              <w:bidi w:val="0"/>
              <w:spacing w:before="0" w:after="283"/>
              <w:jc w:val="left"/>
              <w:rPr/>
            </w:pPr>
            <w:r>
              <w:rPr/>
              <w:t>Loss on debt extinguishment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5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1" w:type="dxa"/>
            <w:tcBorders>
              <w:bottom w:val="single" w:sz="8" w:space="0" w:color="000000"/>
            </w:tcBorders>
            <w:shd w:fill="FFFFFF" w:val="clear"/>
            <w:tcMar>
              <w:bottom w:w="28" w:type="dxa"/>
            </w:tcMar>
            <w:vAlign w:val="center"/>
          </w:tcPr>
          <w:p>
            <w:pPr>
              <w:pStyle w:val="TableContents"/>
              <w:bidi w:val="0"/>
              <w:spacing w:before="0" w:after="283"/>
              <w:jc w:val="right"/>
              <w:rPr/>
            </w:pPr>
            <w:r>
              <w:rPr/>
              <w:t>417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2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8" w:type="dxa"/>
            <w:tcBorders>
              <w:bottom w:val="single" w:sz="8" w:space="0" w:color="000000"/>
            </w:tcBorders>
            <w:shd w:fill="FFFFFF" w:val="clear"/>
            <w:tcMar>
              <w:bottom w:w="28" w:type="dxa"/>
            </w:tcMar>
            <w:vAlign w:val="center"/>
          </w:tcPr>
          <w:p>
            <w:pPr>
              <w:pStyle w:val="TableContents"/>
              <w:bidi w:val="0"/>
              <w:spacing w:before="0" w:after="283"/>
              <w:jc w:val="right"/>
              <w:rPr/>
            </w:pPr>
            <w:r>
              <w:rPr/>
              <w:t>417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8" w:space="0" w:color="000000"/>
            </w:tcBorders>
            <w:shd w:fill="FFFFFF" w:val="clear"/>
            <w:tcMar>
              <w:bottom w:w="28" w:type="dxa"/>
            </w:tcMar>
            <w:vAlign w:val="center"/>
          </w:tcPr>
          <w:p>
            <w:pPr>
              <w:pStyle w:val="TableContents"/>
              <w:bidi w:val="0"/>
              <w:spacing w:before="0" w:after="283"/>
              <w:jc w:val="right"/>
              <w:rPr/>
            </w:pPr>
            <w:r>
              <w:rPr/>
              <w:t>(417</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3441"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41" w:type="dxa"/>
            <w:tcBorders>
              <w:bottom w:val="double" w:sz="6" w:space="0" w:color="000000"/>
            </w:tcBorders>
            <w:shd w:fill="CCEEFF" w:val="clear"/>
            <w:tcMar>
              <w:bottom w:w="28" w:type="dxa"/>
            </w:tcMar>
            <w:vAlign w:val="center"/>
          </w:tcPr>
          <w:p>
            <w:pPr>
              <w:pStyle w:val="TableContents"/>
              <w:bidi w:val="0"/>
              <w:spacing w:before="0" w:after="283"/>
              <w:jc w:val="right"/>
              <w:rPr/>
            </w:pPr>
            <w:r>
              <w:rPr/>
              <w:t>5,449</w:t>
            </w:r>
          </w:p>
        </w:tc>
        <w:tc>
          <w:tcPr>
            <w:tcW w:w="25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41" w:type="dxa"/>
            <w:tcBorders>
              <w:bottom w:val="double" w:sz="6" w:space="0" w:color="000000"/>
            </w:tcBorders>
            <w:shd w:fill="CCEEFF" w:val="clear"/>
            <w:tcMar>
              <w:bottom w:w="28" w:type="dxa"/>
            </w:tcMar>
            <w:vAlign w:val="center"/>
          </w:tcPr>
          <w:p>
            <w:pPr>
              <w:pStyle w:val="TableContents"/>
              <w:bidi w:val="0"/>
              <w:spacing w:before="0" w:after="283"/>
              <w:jc w:val="right"/>
              <w:rPr/>
            </w:pPr>
            <w:r>
              <w:rPr/>
              <w:t>2,305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3,144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jc w:val="right"/>
              <w:rPr/>
            </w:pPr>
            <w:r>
              <w:rPr/>
              <w:t>5,078</w:t>
            </w:r>
          </w:p>
        </w:tc>
        <w:tc>
          <w:tcPr>
            <w:tcW w:w="22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jc w:val="right"/>
              <w:rPr/>
            </w:pPr>
            <w:r>
              <w:rPr/>
              <w:t>2,659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91" w:type="dxa"/>
            <w:tcBorders>
              <w:bottom w:val="double" w:sz="6" w:space="0" w:color="000000"/>
            </w:tcBorders>
            <w:shd w:fill="CCEEFF" w:val="clear"/>
            <w:tcMar>
              <w:bottom w:w="28" w:type="dxa"/>
            </w:tcMar>
            <w:vAlign w:val="center"/>
          </w:tcPr>
          <w:p>
            <w:pPr>
              <w:pStyle w:val="TableContents"/>
              <w:bidi w:val="0"/>
              <w:spacing w:before="0" w:after="283"/>
              <w:jc w:val="right"/>
              <w:rPr/>
            </w:pPr>
            <w:r>
              <w:rPr/>
              <w:t>2,419</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441" w:type="dxa"/>
            <w:tcBorders/>
            <w:shd w:fill="FFFFFF" w:val="clear"/>
            <w:vAlign w:val="center"/>
          </w:tcPr>
          <w:p>
            <w:pPr>
              <w:pStyle w:val="TableContents"/>
              <w:bidi w:val="0"/>
              <w:spacing w:before="0" w:after="283"/>
              <w:jc w:val="left"/>
              <w:rPr/>
            </w:pPr>
            <w:r>
              <w:rPr/>
              <w:t>Adjusted EBITDA/Net sales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41" w:type="dxa"/>
            <w:tcBorders>
              <w:bottom w:val="double" w:sz="6" w:space="0" w:color="000000"/>
            </w:tcBorders>
            <w:shd w:fill="FFFFFF" w:val="clear"/>
            <w:tcMar>
              <w:bottom w:w="28" w:type="dxa"/>
            </w:tcMar>
            <w:vAlign w:val="center"/>
          </w:tcPr>
          <w:p>
            <w:pPr>
              <w:pStyle w:val="TableContents"/>
              <w:bidi w:val="0"/>
              <w:spacing w:before="0" w:after="283"/>
              <w:jc w:val="right"/>
              <w:rPr/>
            </w:pPr>
            <w:r>
              <w:rPr/>
              <w:t>3.9</w:t>
            </w:r>
          </w:p>
        </w:tc>
        <w:tc>
          <w:tcPr>
            <w:tcW w:w="251"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41" w:type="dxa"/>
            <w:tcBorders>
              <w:bottom w:val="double" w:sz="6" w:space="0" w:color="000000"/>
            </w:tcBorders>
            <w:shd w:fill="FFFFFF" w:val="clear"/>
            <w:tcMar>
              <w:bottom w:w="28" w:type="dxa"/>
            </w:tcMar>
            <w:vAlign w:val="center"/>
          </w:tcPr>
          <w:p>
            <w:pPr>
              <w:pStyle w:val="TableContents"/>
              <w:bidi w:val="0"/>
              <w:spacing w:before="0" w:after="283"/>
              <w:jc w:val="right"/>
              <w:rPr/>
            </w:pPr>
            <w:r>
              <w:rPr/>
              <w:t>1.9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r>
              <w:rPr/>
              <w:t>200 bps</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58" w:type="dxa"/>
            <w:tcBorders>
              <w:bottom w:val="double" w:sz="6" w:space="0" w:color="000000"/>
            </w:tcBorders>
            <w:shd w:fill="FFFFFF" w:val="clear"/>
            <w:tcMar>
              <w:bottom w:w="28" w:type="dxa"/>
            </w:tcMar>
            <w:vAlign w:val="center"/>
          </w:tcPr>
          <w:p>
            <w:pPr>
              <w:pStyle w:val="TableContents"/>
              <w:bidi w:val="0"/>
              <w:spacing w:before="0" w:after="283"/>
              <w:jc w:val="right"/>
              <w:rPr/>
            </w:pPr>
            <w:r>
              <w:rPr/>
              <w:t>2.1</w:t>
            </w:r>
          </w:p>
        </w:tc>
        <w:tc>
          <w:tcPr>
            <w:tcW w:w="223"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58" w:type="dxa"/>
            <w:tcBorders>
              <w:bottom w:val="double" w:sz="6" w:space="0" w:color="000000"/>
            </w:tcBorders>
            <w:shd w:fill="FFFFFF" w:val="clear"/>
            <w:tcMar>
              <w:bottom w:w="28" w:type="dxa"/>
            </w:tcMar>
            <w:vAlign w:val="center"/>
          </w:tcPr>
          <w:p>
            <w:pPr>
              <w:pStyle w:val="TableContents"/>
              <w:bidi w:val="0"/>
              <w:spacing w:before="0" w:after="283"/>
              <w:jc w:val="right"/>
              <w:rPr/>
            </w:pPr>
            <w:r>
              <w:rPr/>
              <w:t>1.1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r>
              <w:rPr/>
              <w:t>100 bps</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416" w:type="dxa"/>
        <w:jc w:val="left"/>
        <w:tblInd w:w="0" w:type="dxa"/>
        <w:tblLayout w:type="fixed"/>
        <w:tblCellMar>
          <w:top w:w="0" w:type="dxa"/>
          <w:left w:w="0" w:type="dxa"/>
          <w:bottom w:w="0" w:type="dxa"/>
          <w:right w:w="0" w:type="dxa"/>
        </w:tblCellMar>
      </w:tblPr>
      <w:tblGrid>
        <w:gridCol w:w="4655"/>
        <w:gridCol w:w="60"/>
        <w:gridCol w:w="239"/>
        <w:gridCol w:w="1162"/>
        <w:gridCol w:w="367"/>
        <w:gridCol w:w="102"/>
        <w:gridCol w:w="239"/>
        <w:gridCol w:w="1162"/>
        <w:gridCol w:w="215"/>
        <w:gridCol w:w="60"/>
        <w:gridCol w:w="140"/>
        <w:gridCol w:w="905"/>
        <w:gridCol w:w="110"/>
      </w:tblGrid>
      <w:tr>
        <w:trPr/>
        <w:tc>
          <w:tcPr>
            <w:tcW w:w="465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27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Trailing Twelve Months Ended </w:t>
              <w:b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367"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4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Δ ($)</w:t>
            </w:r>
          </w:p>
        </w:tc>
        <w:tc>
          <w:tcPr>
            <w:tcW w:w="110" w:type="dxa"/>
            <w:tcBorders/>
            <w:vAlign w:val="center"/>
          </w:tcPr>
          <w:p>
            <w:pPr>
              <w:pStyle w:val="TableContents"/>
              <w:bidi w:val="0"/>
              <w:spacing w:before="0" w:after="283"/>
              <w:ind w:left="0" w:right="0" w:hanging="180"/>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1" w:type="dxa"/>
            <w:gridSpan w:val="6"/>
            <w:tcBorders/>
            <w:vAlign w:val="center"/>
          </w:tcPr>
          <w:p>
            <w:pPr>
              <w:pStyle w:val="TableContents"/>
              <w:bidi w:val="0"/>
              <w:spacing w:before="0" w:after="283"/>
              <w:jc w:val="center"/>
              <w:rPr>
                <w:b/>
              </w:rPr>
            </w:pPr>
            <w:r>
              <w:rPr>
                <w:b/>
              </w:rPr>
              <w:t>(In thousands)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4655" w:type="dxa"/>
            <w:tcBorders/>
            <w:vAlign w:val="center"/>
          </w:tcPr>
          <w:p>
            <w:pPr>
              <w:pStyle w:val="TableContents"/>
              <w:bidi w:val="0"/>
              <w:spacing w:before="0" w:after="283"/>
              <w:jc w:val="left"/>
              <w:rPr>
                <w:b/>
                <w:u w:val="single"/>
              </w:rPr>
            </w:pPr>
            <w:r>
              <w:rPr>
                <w:b/>
                <w:u w:val="single"/>
              </w:rPr>
              <w:t>TTM EBITDA and TTM Adjusted EBITDA</w:t>
            </w:r>
          </w:p>
        </w:tc>
        <w:tc>
          <w:tcPr>
            <w:tcW w:w="60" w:type="dxa"/>
            <w:tcBorders/>
            <w:vAlign w:val="center"/>
          </w:tcPr>
          <w:p>
            <w:pPr>
              <w:pStyle w:val="TableContents"/>
              <w:bidi w:val="0"/>
              <w:spacing w:before="0" w:after="283"/>
              <w:jc w:val="left"/>
              <w:rPr/>
            </w:pPr>
            <w:r>
              <w:rPr/>
              <w:t> </w:t>
            </w:r>
          </w:p>
        </w:tc>
        <w:tc>
          <w:tcPr>
            <w:tcW w:w="1401" w:type="dxa"/>
            <w:gridSpan w:val="2"/>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401"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4655" w:type="dxa"/>
            <w:tcBorders/>
            <w:shd w:fill="CCEEFF" w:val="clear"/>
            <w:vAlign w:val="center"/>
          </w:tcPr>
          <w:p>
            <w:pPr>
              <w:pStyle w:val="TableContents"/>
              <w:bidi w:val="0"/>
              <w:spacing w:before="0" w:after="283"/>
              <w:jc w:val="left"/>
              <w:rPr/>
            </w:pPr>
            <w:r>
              <w:rPr/>
              <w:t>TTM net income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162" w:type="dxa"/>
            <w:tcBorders/>
            <w:shd w:fill="CCEEFF" w:val="clear"/>
            <w:vAlign w:val="center"/>
          </w:tcPr>
          <w:p>
            <w:pPr>
              <w:pStyle w:val="TableContents"/>
              <w:bidi w:val="0"/>
              <w:spacing w:before="0" w:after="283"/>
              <w:jc w:val="right"/>
              <w:rPr/>
            </w:pPr>
            <w:r>
              <w:rPr/>
              <w:t>16,155</w:t>
            </w:r>
          </w:p>
        </w:tc>
        <w:tc>
          <w:tcPr>
            <w:tcW w:w="36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162" w:type="dxa"/>
            <w:tcBorders/>
            <w:shd w:fill="CCEEFF" w:val="clear"/>
            <w:vAlign w:val="center"/>
          </w:tcPr>
          <w:p>
            <w:pPr>
              <w:pStyle w:val="TableContents"/>
              <w:bidi w:val="0"/>
              <w:spacing w:before="0" w:after="283"/>
              <w:jc w:val="right"/>
              <w:rPr/>
            </w:pPr>
            <w:r>
              <w:rPr/>
              <w:t>38,458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(22,303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65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286</w:t>
            </w:r>
          </w:p>
        </w:tc>
        <w:tc>
          <w:tcPr>
            <w:tcW w:w="36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996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(710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65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(1,506</w:t>
            </w:r>
          </w:p>
        </w:tc>
        <w:tc>
          <w:tcPr>
            <w:tcW w:w="367"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(1,134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(372</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655"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7,518</w:t>
            </w:r>
          </w:p>
        </w:tc>
        <w:tc>
          <w:tcPr>
            <w:tcW w:w="36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8,210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(692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65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2" w:type="dxa"/>
            <w:tcBorders>
              <w:bottom w:val="single" w:sz="8" w:space="0" w:color="000000"/>
            </w:tcBorders>
            <w:shd w:fill="CCEEFF" w:val="clear"/>
            <w:tcMar>
              <w:bottom w:w="28" w:type="dxa"/>
            </w:tcMar>
            <w:vAlign w:val="center"/>
          </w:tcPr>
          <w:p>
            <w:pPr>
              <w:pStyle w:val="TableContents"/>
              <w:bidi w:val="0"/>
              <w:spacing w:before="0" w:after="283"/>
              <w:jc w:val="right"/>
              <w:rPr/>
            </w:pPr>
            <w:r>
              <w:rPr/>
              <w:t>11,489</w:t>
            </w:r>
          </w:p>
        </w:tc>
        <w:tc>
          <w:tcPr>
            <w:tcW w:w="36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2" w:type="dxa"/>
            <w:tcBorders>
              <w:bottom w:val="single" w:sz="8" w:space="0" w:color="000000"/>
            </w:tcBorders>
            <w:shd w:fill="CCEEFF" w:val="clear"/>
            <w:tcMar>
              <w:bottom w:w="28" w:type="dxa"/>
            </w:tcMar>
            <w:vAlign w:val="center"/>
          </w:tcPr>
          <w:p>
            <w:pPr>
              <w:pStyle w:val="TableContents"/>
              <w:bidi w:val="0"/>
              <w:spacing w:before="0" w:after="283"/>
              <w:jc w:val="right"/>
              <w:rPr/>
            </w:pPr>
            <w:r>
              <w:rPr/>
              <w:t>9,857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pPr>
            <w:r>
              <w:rPr/>
              <w:t>1,632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55" w:type="dxa"/>
            <w:tcBorders/>
            <w:shd w:fill="FFFFFF" w:val="clear"/>
            <w:vAlign w:val="center"/>
          </w:tcPr>
          <w:p>
            <w:pPr>
              <w:pStyle w:val="TableContents"/>
              <w:bidi w:val="0"/>
              <w:spacing w:before="0" w:after="283"/>
              <w:jc w:val="left"/>
              <w:rPr/>
            </w:pPr>
            <w:r>
              <w:rPr/>
              <w:t>TTM EBITDA</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33,942</w:t>
            </w:r>
          </w:p>
        </w:tc>
        <w:tc>
          <w:tcPr>
            <w:tcW w:w="36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56,387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(22,445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655" w:type="dxa"/>
            <w:tcBorders/>
            <w:shd w:fill="CCEEFF" w:val="clear"/>
            <w:vAlign w:val="center"/>
          </w:tcPr>
          <w:p>
            <w:pPr>
              <w:pStyle w:val="TableContents"/>
              <w:bidi w:val="0"/>
              <w:spacing w:before="0" w:after="283"/>
              <w:jc w:val="left"/>
              <w:rPr>
                <w:b/>
              </w:rPr>
            </w:pPr>
            <w:r>
              <w:rPr>
                <w:b/>
              </w:rPr>
              <w:t>Adjustments: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 </w:t>
            </w:r>
          </w:p>
        </w:tc>
        <w:tc>
          <w:tcPr>
            <w:tcW w:w="36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55"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(7,421</w:t>
            </w:r>
          </w:p>
        </w:tc>
        <w:tc>
          <w:tcPr>
            <w:tcW w:w="367" w:type="dxa"/>
            <w:tcBorders/>
            <w:shd w:fill="FFFFFF" w:val="clear"/>
            <w:vAlign w:val="center"/>
          </w:tcPr>
          <w:p>
            <w:pPr>
              <w:pStyle w:val="TableContents"/>
              <w:bidi w:val="0"/>
              <w:spacing w:before="0" w:after="283"/>
              <w:jc w:val="left"/>
              <w:rPr/>
            </w:pPr>
            <w:r>
              <w:rPr/>
              <w:t>)</w:t>
            </w:r>
          </w:p>
        </w:tc>
        <w:tc>
          <w:tcPr>
            <w:tcW w:w="102"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(122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(7,299</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655" w:type="dxa"/>
            <w:tcBorders/>
            <w:shd w:fill="CCEEFF" w:val="clear"/>
            <w:vAlign w:val="center"/>
          </w:tcPr>
          <w:p>
            <w:pPr>
              <w:pStyle w:val="TableContents"/>
              <w:bidi w:val="0"/>
              <w:spacing w:before="0" w:after="283"/>
              <w:jc w:val="left"/>
              <w:rPr/>
            </w:pPr>
            <w:r>
              <w:rPr/>
              <w:t>Restricted stock compensation expense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11,252</w:t>
            </w:r>
          </w:p>
        </w:tc>
        <w:tc>
          <w:tcPr>
            <w:tcW w:w="36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10,181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1,071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55" w:type="dxa"/>
            <w:tcBorders/>
            <w:shd w:fill="FFFFFF" w:val="clear"/>
            <w:vAlign w:val="center"/>
          </w:tcPr>
          <w:p>
            <w:pPr>
              <w:pStyle w:val="TableContents"/>
              <w:bidi w:val="0"/>
              <w:spacing w:before="0" w:after="283"/>
              <w:jc w:val="left"/>
              <w:rPr/>
            </w:pPr>
            <w:r>
              <w:rPr/>
              <w:t>Loss on debt extinguishment</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2" w:type="dxa"/>
            <w:tcBorders>
              <w:bottom w:val="single" w:sz="8" w:space="0" w:color="000000"/>
            </w:tcBorders>
            <w:shd w:fill="FFFFFF" w:val="clear"/>
            <w:tcMar>
              <w:bottom w:w="28" w:type="dxa"/>
            </w:tcMar>
            <w:vAlign w:val="center"/>
          </w:tcPr>
          <w:p>
            <w:pPr>
              <w:pStyle w:val="TableContents"/>
              <w:bidi w:val="0"/>
              <w:spacing w:before="0" w:after="283"/>
              <w:jc w:val="right"/>
              <w:rPr/>
            </w:pPr>
            <w:r>
              <w:rPr/>
              <w:t>10</w:t>
            </w:r>
          </w:p>
        </w:tc>
        <w:tc>
          <w:tcPr>
            <w:tcW w:w="36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2" w:type="dxa"/>
            <w:tcBorders>
              <w:bottom w:val="single" w:sz="8" w:space="0" w:color="000000"/>
            </w:tcBorders>
            <w:shd w:fill="FFFFFF" w:val="clear"/>
            <w:tcMar>
              <w:bottom w:w="28" w:type="dxa"/>
            </w:tcMar>
            <w:vAlign w:val="center"/>
          </w:tcPr>
          <w:p>
            <w:pPr>
              <w:pStyle w:val="TableContents"/>
              <w:bidi w:val="0"/>
              <w:spacing w:before="0" w:after="283"/>
              <w:jc w:val="right"/>
              <w:rPr/>
            </w:pPr>
            <w:r>
              <w:rPr/>
              <w:t>417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pPr>
            <w:r>
              <w:rPr/>
              <w:t>(407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655" w:type="dxa"/>
            <w:tcBorders/>
            <w:shd w:fill="CCEEFF" w:val="clear"/>
            <w:vAlign w:val="center"/>
          </w:tcPr>
          <w:p>
            <w:pPr>
              <w:pStyle w:val="TableContents"/>
              <w:bidi w:val="0"/>
              <w:spacing w:before="0" w:after="283"/>
              <w:jc w:val="left"/>
              <w:rPr/>
            </w:pPr>
            <w:r>
              <w:rPr/>
              <w:t>TTM Adjusted EBITDA</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2" w:type="dxa"/>
            <w:tcBorders>
              <w:bottom w:val="double" w:sz="6" w:space="0" w:color="000000"/>
            </w:tcBorders>
            <w:shd w:fill="CCEEFF" w:val="clear"/>
            <w:tcMar>
              <w:bottom w:w="28" w:type="dxa"/>
            </w:tcMar>
            <w:vAlign w:val="center"/>
          </w:tcPr>
          <w:p>
            <w:pPr>
              <w:pStyle w:val="TableContents"/>
              <w:bidi w:val="0"/>
              <w:spacing w:before="0" w:after="283"/>
              <w:jc w:val="right"/>
              <w:rPr/>
            </w:pPr>
            <w:r>
              <w:rPr/>
              <w:t>37,783</w:t>
            </w:r>
          </w:p>
        </w:tc>
        <w:tc>
          <w:tcPr>
            <w:tcW w:w="36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2" w:type="dxa"/>
            <w:tcBorders>
              <w:bottom w:val="double" w:sz="6" w:space="0" w:color="000000"/>
            </w:tcBorders>
            <w:shd w:fill="CCEEFF" w:val="clear"/>
            <w:tcMar>
              <w:bottom w:w="28" w:type="dxa"/>
            </w:tcMar>
            <w:vAlign w:val="center"/>
          </w:tcPr>
          <w:p>
            <w:pPr>
              <w:pStyle w:val="TableContents"/>
              <w:bidi w:val="0"/>
              <w:spacing w:before="0" w:after="283"/>
              <w:jc w:val="right"/>
              <w:rPr/>
            </w:pPr>
            <w:r>
              <w:rPr/>
              <w:t>66,863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pPr>
            <w:r>
              <w:rPr/>
              <w:t>(29,080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655" w:type="dxa"/>
            <w:tcBorders/>
            <w:shd w:fill="FFFFFF" w:val="clear"/>
            <w:vAlign w:val="center"/>
          </w:tcPr>
          <w:p>
            <w:pPr>
              <w:pStyle w:val="TableContents"/>
              <w:bidi w:val="0"/>
              <w:spacing w:before="0" w:after="283"/>
              <w:jc w:val="left"/>
              <w:rPr/>
            </w:pPr>
            <w:r>
              <w:rPr/>
              <w:t>TTM Adjusted EBITDA/TTM Net sales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62" w:type="dxa"/>
            <w:tcBorders>
              <w:bottom w:val="double" w:sz="6" w:space="0" w:color="000000"/>
            </w:tcBorders>
            <w:shd w:fill="FFFFFF" w:val="clear"/>
            <w:tcMar>
              <w:bottom w:w="28" w:type="dxa"/>
            </w:tcMar>
            <w:vAlign w:val="center"/>
          </w:tcPr>
          <w:p>
            <w:pPr>
              <w:pStyle w:val="TableContents"/>
              <w:bidi w:val="0"/>
              <w:spacing w:before="0" w:after="283"/>
              <w:jc w:val="right"/>
              <w:rPr/>
            </w:pPr>
            <w:r>
              <w:rPr/>
              <w:t>6.5</w:t>
            </w:r>
          </w:p>
        </w:tc>
        <w:tc>
          <w:tcPr>
            <w:tcW w:w="367" w:type="dxa"/>
            <w:tcBorders/>
            <w:shd w:fill="FFFFFF" w:val="clear"/>
            <w:vAlign w:val="center"/>
          </w:tcPr>
          <w:p>
            <w:pPr>
              <w:pStyle w:val="TableContents"/>
              <w:bidi w:val="0"/>
              <w:spacing w:before="0" w:after="283"/>
              <w:jc w:val="left"/>
              <w:rPr/>
            </w:pPr>
            <w:r>
              <w:rPr/>
              <w:t>%</w:t>
            </w:r>
          </w:p>
        </w:tc>
        <w:tc>
          <w:tcPr>
            <w:tcW w:w="102"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62" w:type="dxa"/>
            <w:tcBorders>
              <w:bottom w:val="double" w:sz="6" w:space="0" w:color="000000"/>
            </w:tcBorders>
            <w:shd w:fill="FFFFFF" w:val="clear"/>
            <w:tcMar>
              <w:bottom w:w="28" w:type="dxa"/>
            </w:tcMar>
            <w:vAlign w:val="center"/>
          </w:tcPr>
          <w:p>
            <w:pPr>
              <w:pStyle w:val="TableContents"/>
              <w:bidi w:val="0"/>
              <w:spacing w:before="0" w:after="283"/>
              <w:jc w:val="right"/>
              <w:rPr/>
            </w:pPr>
            <w:r>
              <w:rPr/>
              <w:t>9.8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r>
              <w:rPr/>
              <w:t>-330 bps</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2"/>
        <w:gridCol w:w="60"/>
        <w:gridCol w:w="202"/>
        <w:gridCol w:w="985"/>
        <w:gridCol w:w="136"/>
        <w:gridCol w:w="86"/>
        <w:gridCol w:w="202"/>
        <w:gridCol w:w="985"/>
        <w:gridCol w:w="95"/>
        <w:gridCol w:w="60"/>
        <w:gridCol w:w="140"/>
        <w:gridCol w:w="635"/>
        <w:gridCol w:w="95"/>
        <w:gridCol w:w="60"/>
        <w:gridCol w:w="201"/>
        <w:gridCol w:w="985"/>
        <w:gridCol w:w="137"/>
        <w:gridCol w:w="86"/>
        <w:gridCol w:w="201"/>
        <w:gridCol w:w="985"/>
        <w:gridCol w:w="95"/>
        <w:gridCol w:w="60"/>
        <w:gridCol w:w="140"/>
        <w:gridCol w:w="635"/>
        <w:gridCol w:w="97"/>
      </w:tblGrid>
      <w:tr>
        <w:trPr/>
        <w:tc>
          <w:tcPr>
            <w:tcW w:w="284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ind w:left="0" w:right="0" w:hanging="180"/>
              <w:jc w:val="left"/>
              <w:rPr/>
            </w:pPr>
            <w:r>
              <w:rPr/>
              <w:t> </w:t>
            </w:r>
          </w:p>
        </w:tc>
      </w:tr>
      <w:tr>
        <w:trPr/>
        <w:tc>
          <w:tcPr>
            <w:tcW w:w="28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Δ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7"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Δ ($)</w:t>
            </w:r>
          </w:p>
        </w:tc>
        <w:tc>
          <w:tcPr>
            <w:tcW w:w="97" w:type="dxa"/>
            <w:tcBorders/>
            <w:vAlign w:val="center"/>
          </w:tcPr>
          <w:p>
            <w:pPr>
              <w:pStyle w:val="TableContents"/>
              <w:bidi w:val="0"/>
              <w:spacing w:before="0" w:after="283"/>
              <w:ind w:left="0" w:right="0" w:hanging="180"/>
              <w:jc w:val="left"/>
              <w:rPr/>
            </w:pPr>
            <w:r>
              <w:rPr/>
              <w:t> </w:t>
            </w:r>
          </w:p>
        </w:tc>
      </w:tr>
      <w:tr>
        <w:trPr/>
        <w:tc>
          <w:tcPr>
            <w:tcW w:w="28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vAlign w:val="center"/>
          </w:tcPr>
          <w:p>
            <w:pPr>
              <w:pStyle w:val="TableContents"/>
              <w:bidi w:val="0"/>
              <w:spacing w:before="0" w:after="283"/>
              <w:jc w:val="center"/>
              <w:rPr>
                <w:b/>
              </w:rPr>
            </w:pPr>
            <w:r>
              <w:rPr>
                <w:b/>
              </w:rPr>
              <w:t>(In thousands, except per share data)</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5" w:type="dxa"/>
            <w:gridSpan w:val="6"/>
            <w:tcBorders/>
            <w:vAlign w:val="center"/>
          </w:tcPr>
          <w:p>
            <w:pPr>
              <w:pStyle w:val="TableContents"/>
              <w:bidi w:val="0"/>
              <w:spacing w:before="0" w:after="283"/>
              <w:jc w:val="center"/>
              <w:rPr>
                <w:b/>
              </w:rPr>
            </w:pPr>
            <w:r>
              <w:rPr>
                <w:b/>
              </w:rPr>
              <w:t>(In thousands, except per share data)</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ind w:left="0" w:right="0" w:hanging="180"/>
              <w:jc w:val="left"/>
              <w:rPr/>
            </w:pPr>
            <w:r>
              <w:rPr/>
              <w:t> </w:t>
            </w:r>
          </w:p>
        </w:tc>
      </w:tr>
      <w:tr>
        <w:trPr/>
        <w:tc>
          <w:tcPr>
            <w:tcW w:w="2842" w:type="dxa"/>
            <w:tcBorders/>
            <w:vAlign w:val="center"/>
          </w:tcPr>
          <w:p>
            <w:pPr>
              <w:pStyle w:val="TableContents"/>
              <w:bidi w:val="0"/>
              <w:spacing w:before="0" w:after="283"/>
              <w:jc w:val="left"/>
              <w:rPr>
                <w:b/>
                <w:u w:val="single"/>
              </w:rPr>
            </w:pPr>
            <w:r>
              <w:rPr>
                <w:b/>
                <w:u w:val="single"/>
              </w:rPr>
              <w:t>Adjusted net income</w:t>
            </w:r>
          </w:p>
        </w:tc>
        <w:tc>
          <w:tcPr>
            <w:tcW w:w="60"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6" w:type="dxa"/>
            <w:gridSpan w:val="2"/>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8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ind w:left="0" w:right="0" w:hanging="180"/>
              <w:jc w:val="left"/>
              <w:rPr/>
            </w:pPr>
            <w:r>
              <w:rPr/>
              <w:t> </w:t>
            </w:r>
          </w:p>
        </w:tc>
      </w:tr>
      <w:tr>
        <w:trPr/>
        <w:tc>
          <w:tcPr>
            <w:tcW w:w="2842"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85" w:type="dxa"/>
            <w:tcBorders/>
            <w:shd w:fill="CCEEFF" w:val="clear"/>
            <w:vAlign w:val="center"/>
          </w:tcPr>
          <w:p>
            <w:pPr>
              <w:pStyle w:val="TableContents"/>
              <w:bidi w:val="0"/>
              <w:spacing w:before="0" w:after="283"/>
              <w:jc w:val="right"/>
              <w:rPr/>
            </w:pPr>
            <w:r>
              <w:rPr/>
              <w:t>5,863</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85" w:type="dxa"/>
            <w:tcBorders/>
            <w:shd w:fill="CCEEFF" w:val="clear"/>
            <w:vAlign w:val="center"/>
          </w:tcPr>
          <w:p>
            <w:pPr>
              <w:pStyle w:val="TableContents"/>
              <w:bidi w:val="0"/>
              <w:spacing w:before="0" w:after="283"/>
              <w:jc w:val="right"/>
              <w:rPr/>
            </w:pPr>
            <w:r>
              <w:rPr/>
              <w:t>(2,319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8,182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985" w:type="dxa"/>
            <w:tcBorders/>
            <w:shd w:fill="CCEEFF" w:val="clear"/>
            <w:vAlign w:val="center"/>
          </w:tcPr>
          <w:p>
            <w:pPr>
              <w:pStyle w:val="TableContents"/>
              <w:bidi w:val="0"/>
              <w:spacing w:before="0" w:after="283"/>
              <w:jc w:val="right"/>
              <w:rPr/>
            </w:pPr>
            <w:r>
              <w:rPr/>
              <w:t>1,583</w:t>
            </w:r>
          </w:p>
        </w:tc>
        <w:tc>
          <w:tcPr>
            <w:tcW w:w="13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985" w:type="dxa"/>
            <w:tcBorders/>
            <w:shd w:fill="CCEEFF" w:val="clear"/>
            <w:vAlign w:val="center"/>
          </w:tcPr>
          <w:p>
            <w:pPr>
              <w:pStyle w:val="TableContents"/>
              <w:bidi w:val="0"/>
              <w:spacing w:before="0" w:after="283"/>
              <w:jc w:val="right"/>
              <w:rPr/>
            </w:pPr>
            <w:r>
              <w:rPr/>
              <w:t>(4,701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6,284</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2842" w:type="dxa"/>
            <w:tcBorders/>
            <w:shd w:fill="FFFFFF" w:val="clear"/>
            <w:vAlign w:val="center"/>
          </w:tcPr>
          <w:p>
            <w:pPr>
              <w:pStyle w:val="TableContents"/>
              <w:bidi w:val="0"/>
              <w:spacing w:before="0" w:after="283"/>
              <w:jc w:val="left"/>
              <w:rPr/>
            </w:pPr>
            <w:r>
              <w:rPr/>
              <w:t>Restricted stock compensation expense</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2,998</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3,188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6,079</w:t>
            </w:r>
          </w:p>
        </w:tc>
        <w:tc>
          <w:tcPr>
            <w:tcW w:w="13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5,740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339</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2842" w:type="dxa"/>
            <w:tcBorders/>
            <w:shd w:fill="CCEEFF" w:val="clear"/>
            <w:vAlign w:val="center"/>
          </w:tcPr>
          <w:p>
            <w:pPr>
              <w:pStyle w:val="TableContents"/>
              <w:bidi w:val="0"/>
              <w:spacing w:before="0" w:after="283"/>
              <w:jc w:val="left"/>
              <w:rPr/>
            </w:pPr>
            <w:r>
              <w:rPr/>
              <w:t>Loss on debt extinguishment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417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417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(417</w:t>
            </w:r>
          </w:p>
        </w:tc>
        <w:tc>
          <w:tcPr>
            <w:tcW w:w="97" w:type="dxa"/>
            <w:tcBorders/>
            <w:shd w:fill="CCEEFF" w:val="clear"/>
            <w:vAlign w:val="center"/>
          </w:tcPr>
          <w:p>
            <w:pPr>
              <w:pStyle w:val="TableContents"/>
              <w:bidi w:val="0"/>
              <w:spacing w:before="0" w:after="283"/>
              <w:ind w:left="0" w:right="0" w:hanging="180"/>
              <w:jc w:val="left"/>
              <w:rPr/>
            </w:pPr>
            <w:r>
              <w:rPr/>
              <w:t>)</w:t>
            </w:r>
          </w:p>
        </w:tc>
      </w:tr>
      <w:tr>
        <w:trPr/>
        <w:tc>
          <w:tcPr>
            <w:tcW w:w="2842" w:type="dxa"/>
            <w:tcBorders/>
            <w:shd w:fill="FFFFFF" w:val="clear"/>
            <w:vAlign w:val="center"/>
          </w:tcPr>
          <w:p>
            <w:pPr>
              <w:pStyle w:val="TableContents"/>
              <w:bidi w:val="0"/>
              <w:spacing w:before="0" w:after="283"/>
              <w:jc w:val="left"/>
              <w:rPr/>
            </w:pPr>
            <w:r>
              <w:rPr/>
              <w:t>Refunded tariff expenditure</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(6,772</w:t>
            </w:r>
          </w:p>
        </w:tc>
        <w:tc>
          <w:tcPr>
            <w:tcW w:w="136" w:type="dxa"/>
            <w:tcBorders/>
            <w:shd w:fill="FFFFFF" w:val="clear"/>
            <w:vAlign w:val="center"/>
          </w:tcPr>
          <w:p>
            <w:pPr>
              <w:pStyle w:val="TableContents"/>
              <w:bidi w:val="0"/>
              <w:spacing w:before="0" w:after="283"/>
              <w:jc w:val="left"/>
              <w:rPr/>
            </w:pPr>
            <w:r>
              <w:rPr/>
              <w:t>)</w:t>
            </w:r>
          </w:p>
        </w:tc>
        <w:tc>
          <w:tcPr>
            <w:tcW w:w="8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(6,772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(6,772</w:t>
            </w:r>
          </w:p>
        </w:tc>
        <w:tc>
          <w:tcPr>
            <w:tcW w:w="137" w:type="dxa"/>
            <w:tcBorders/>
            <w:shd w:fill="FFFFFF" w:val="clear"/>
            <w:vAlign w:val="center"/>
          </w:tcPr>
          <w:p>
            <w:pPr>
              <w:pStyle w:val="TableContents"/>
              <w:bidi w:val="0"/>
              <w:spacing w:before="0" w:after="283"/>
              <w:jc w:val="left"/>
              <w:rPr/>
            </w:pPr>
            <w:r>
              <w:rPr/>
              <w:t>)</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(6,772</w:t>
            </w:r>
          </w:p>
        </w:tc>
        <w:tc>
          <w:tcPr>
            <w:tcW w:w="97" w:type="dxa"/>
            <w:tcBorders/>
            <w:shd w:fill="FFFFFF" w:val="clear"/>
            <w:vAlign w:val="center"/>
          </w:tcPr>
          <w:p>
            <w:pPr>
              <w:pStyle w:val="TableContents"/>
              <w:bidi w:val="0"/>
              <w:spacing w:before="0" w:after="283"/>
              <w:ind w:left="0" w:right="0" w:hanging="180"/>
              <w:jc w:val="left"/>
              <w:rPr/>
            </w:pPr>
            <w:r>
              <w:rPr/>
              <w:t>)</w:t>
            </w:r>
          </w:p>
        </w:tc>
      </w:tr>
      <w:tr>
        <w:trPr/>
        <w:tc>
          <w:tcPr>
            <w:tcW w:w="2842" w:type="dxa"/>
            <w:tcBorders/>
            <w:shd w:fill="CCEEFF" w:val="clear"/>
            <w:vAlign w:val="center"/>
          </w:tcPr>
          <w:p>
            <w:pPr>
              <w:pStyle w:val="TableContents"/>
              <w:bidi w:val="0"/>
              <w:spacing w:before="0" w:after="283"/>
              <w:jc w:val="left"/>
              <w:rPr/>
            </w:pPr>
            <w:r>
              <w:rPr/>
              <w:t>Tax impact of additional charges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8" w:space="0" w:color="000000"/>
            </w:tcBorders>
            <w:shd w:fill="CCEEFF" w:val="clear"/>
            <w:tcMar>
              <w:bottom w:w="28" w:type="dxa"/>
            </w:tcMar>
            <w:vAlign w:val="center"/>
          </w:tcPr>
          <w:p>
            <w:pPr>
              <w:pStyle w:val="TableContents"/>
              <w:bidi w:val="0"/>
              <w:spacing w:before="0" w:after="283"/>
              <w:jc w:val="right"/>
              <w:rPr/>
            </w:pPr>
            <w:r>
              <w:rPr/>
              <w:t>855</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8" w:space="0" w:color="000000"/>
            </w:tcBorders>
            <w:shd w:fill="CCEEFF" w:val="clear"/>
            <w:tcMar>
              <w:bottom w:w="28" w:type="dxa"/>
            </w:tcMar>
            <w:vAlign w:val="center"/>
          </w:tcPr>
          <w:p>
            <w:pPr>
              <w:pStyle w:val="TableContents"/>
              <w:bidi w:val="0"/>
              <w:spacing w:before="0" w:after="283"/>
              <w:jc w:val="right"/>
              <w:rPr/>
            </w:pPr>
            <w:r>
              <w:rPr/>
              <w:t>(896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1,751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8" w:space="0" w:color="000000"/>
            </w:tcBorders>
            <w:shd w:fill="CCEEFF" w:val="clear"/>
            <w:tcMar>
              <w:bottom w:w="28" w:type="dxa"/>
            </w:tcMar>
            <w:vAlign w:val="center"/>
          </w:tcPr>
          <w:p>
            <w:pPr>
              <w:pStyle w:val="TableContents"/>
              <w:bidi w:val="0"/>
              <w:spacing w:before="0" w:after="283"/>
              <w:jc w:val="right"/>
              <w:rPr/>
            </w:pPr>
            <w:r>
              <w:rPr/>
              <w:t>142</w:t>
            </w:r>
          </w:p>
        </w:tc>
        <w:tc>
          <w:tcPr>
            <w:tcW w:w="13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8" w:space="0" w:color="000000"/>
            </w:tcBorders>
            <w:shd w:fill="CCEEFF" w:val="clear"/>
            <w:tcMar>
              <w:bottom w:w="28" w:type="dxa"/>
            </w:tcMar>
            <w:vAlign w:val="center"/>
          </w:tcPr>
          <w:p>
            <w:pPr>
              <w:pStyle w:val="TableContents"/>
              <w:bidi w:val="0"/>
              <w:spacing w:before="0" w:after="283"/>
              <w:jc w:val="right"/>
              <w:rPr/>
            </w:pPr>
            <w:r>
              <w:rPr/>
              <w:t>(1,420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1,562</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2842" w:type="dxa"/>
            <w:tcBorders/>
            <w:shd w:fill="FFFFFF" w:val="clear"/>
            <w:vAlign w:val="center"/>
          </w:tcPr>
          <w:p>
            <w:pPr>
              <w:pStyle w:val="TableContents"/>
              <w:bidi w:val="0"/>
              <w:spacing w:before="0" w:after="283"/>
              <w:jc w:val="left"/>
              <w:rPr/>
            </w:pPr>
            <w:r>
              <w:rPr/>
              <w:t>Adjusted net income</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5" w:type="dxa"/>
            <w:tcBorders>
              <w:bottom w:val="double" w:sz="6" w:space="0" w:color="000000"/>
            </w:tcBorders>
            <w:shd w:fill="FFFFFF" w:val="clear"/>
            <w:tcMar>
              <w:bottom w:w="28" w:type="dxa"/>
            </w:tcMar>
            <w:vAlign w:val="center"/>
          </w:tcPr>
          <w:p>
            <w:pPr>
              <w:pStyle w:val="TableContents"/>
              <w:bidi w:val="0"/>
              <w:spacing w:before="0" w:after="283"/>
              <w:jc w:val="right"/>
              <w:rPr/>
            </w:pPr>
            <w:r>
              <w:rPr/>
              <w:t>2,944</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5" w:type="dxa"/>
            <w:tcBorders>
              <w:bottom w:val="double" w:sz="6" w:space="0" w:color="000000"/>
            </w:tcBorders>
            <w:shd w:fill="FFFFFF" w:val="clear"/>
            <w:tcMar>
              <w:bottom w:w="28" w:type="dxa"/>
            </w:tcMar>
            <w:vAlign w:val="center"/>
          </w:tcPr>
          <w:p>
            <w:pPr>
              <w:pStyle w:val="TableContents"/>
              <w:bidi w:val="0"/>
              <w:spacing w:before="0" w:after="283"/>
              <w:jc w:val="right"/>
              <w:rPr/>
            </w:pPr>
            <w:r>
              <w:rPr/>
              <w:t>390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2,554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5" w:type="dxa"/>
            <w:tcBorders>
              <w:bottom w:val="double" w:sz="6" w:space="0" w:color="000000"/>
            </w:tcBorders>
            <w:shd w:fill="FFFFFF" w:val="clear"/>
            <w:tcMar>
              <w:bottom w:w="28" w:type="dxa"/>
            </w:tcMar>
            <w:vAlign w:val="center"/>
          </w:tcPr>
          <w:p>
            <w:pPr>
              <w:pStyle w:val="TableContents"/>
              <w:bidi w:val="0"/>
              <w:spacing w:before="0" w:after="283"/>
              <w:jc w:val="right"/>
              <w:rPr/>
            </w:pPr>
            <w:r>
              <w:rPr/>
              <w:t>1,032</w:t>
            </w:r>
          </w:p>
        </w:tc>
        <w:tc>
          <w:tcPr>
            <w:tcW w:w="13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5" w:type="dxa"/>
            <w:tcBorders>
              <w:bottom w:val="double" w:sz="6" w:space="0" w:color="000000"/>
            </w:tcBorders>
            <w:shd w:fill="FFFFFF" w:val="clear"/>
            <w:tcMar>
              <w:bottom w:w="28" w:type="dxa"/>
            </w:tcMar>
            <w:vAlign w:val="center"/>
          </w:tcPr>
          <w:p>
            <w:pPr>
              <w:pStyle w:val="TableContents"/>
              <w:bidi w:val="0"/>
              <w:spacing w:before="0" w:after="283"/>
              <w:jc w:val="right"/>
              <w:rPr/>
            </w:pPr>
            <w:r>
              <w:rPr/>
              <w:t>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996</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2842" w:type="dxa"/>
            <w:tcBorders/>
            <w:shd w:fill="CCEEFF" w:val="clear"/>
            <w:vAlign w:val="center"/>
          </w:tcPr>
          <w:p>
            <w:pPr>
              <w:pStyle w:val="TableContents"/>
              <w:bidi w:val="0"/>
              <w:spacing w:before="0" w:after="283"/>
              <w:jc w:val="left"/>
              <w:rPr/>
            </w:pPr>
            <w:r>
              <w:rPr/>
              <w:t>Adjusted earnings per share - basic</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jc w:val="right"/>
              <w:rPr/>
            </w:pPr>
            <w:r>
              <w:rPr/>
              <w:t>0.26</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jc w:val="right"/>
              <w:rPr/>
            </w:pPr>
            <w:r>
              <w:rPr/>
              <w:t>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jc w:val="right"/>
              <w:rPr/>
            </w:pPr>
            <w:r>
              <w:rPr/>
              <w:t>0.09</w:t>
            </w:r>
          </w:p>
        </w:tc>
        <w:tc>
          <w:tcPr>
            <w:tcW w:w="13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0.09</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2842" w:type="dxa"/>
            <w:tcBorders/>
            <w:shd w:fill="FFFFFF" w:val="clear"/>
            <w:vAlign w:val="center"/>
          </w:tcPr>
          <w:p>
            <w:pPr>
              <w:pStyle w:val="TableContents"/>
              <w:bidi w:val="0"/>
              <w:spacing w:before="0" w:after="283"/>
              <w:jc w:val="left"/>
              <w:rPr/>
            </w:pPr>
            <w:r>
              <w:rPr/>
              <w:t>Shares used in adjusted earnings per share - basic</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double" w:sz="6" w:space="0" w:color="000000"/>
            </w:tcBorders>
            <w:shd w:fill="FFFFFF" w:val="clear"/>
            <w:tcMar>
              <w:bottom w:w="28" w:type="dxa"/>
            </w:tcMar>
            <w:vAlign w:val="center"/>
          </w:tcPr>
          <w:p>
            <w:pPr>
              <w:pStyle w:val="TableContents"/>
              <w:bidi w:val="0"/>
              <w:spacing w:before="0" w:after="283"/>
              <w:jc w:val="right"/>
              <w:rPr/>
            </w:pPr>
            <w:r>
              <w:rPr/>
              <w:t>11,445</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double" w:sz="6" w:space="0" w:color="000000"/>
            </w:tcBorders>
            <w:shd w:fill="FFFFFF" w:val="clear"/>
            <w:tcMar>
              <w:bottom w:w="28" w:type="dxa"/>
            </w:tcMar>
            <w:vAlign w:val="center"/>
          </w:tcPr>
          <w:p>
            <w:pPr>
              <w:pStyle w:val="TableContents"/>
              <w:bidi w:val="0"/>
              <w:spacing w:before="0" w:after="283"/>
              <w:jc w:val="right"/>
              <w:rPr/>
            </w:pPr>
            <w:r>
              <w:rPr/>
              <w:t>11,146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299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double" w:sz="6" w:space="0" w:color="000000"/>
            </w:tcBorders>
            <w:shd w:fill="FFFFFF" w:val="clear"/>
            <w:tcMar>
              <w:bottom w:w="28" w:type="dxa"/>
            </w:tcMar>
            <w:vAlign w:val="center"/>
          </w:tcPr>
          <w:p>
            <w:pPr>
              <w:pStyle w:val="TableContents"/>
              <w:bidi w:val="0"/>
              <w:spacing w:before="0" w:after="283"/>
              <w:jc w:val="right"/>
              <w:rPr/>
            </w:pPr>
            <w:r>
              <w:rPr/>
              <w:t>11,444</w:t>
            </w:r>
          </w:p>
        </w:tc>
        <w:tc>
          <w:tcPr>
            <w:tcW w:w="13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double" w:sz="6" w:space="0" w:color="000000"/>
            </w:tcBorders>
            <w:shd w:fill="FFFFFF" w:val="clear"/>
            <w:tcMar>
              <w:bottom w:w="28" w:type="dxa"/>
            </w:tcMar>
            <w:vAlign w:val="center"/>
          </w:tcPr>
          <w:p>
            <w:pPr>
              <w:pStyle w:val="TableContents"/>
              <w:bidi w:val="0"/>
              <w:spacing w:before="0" w:after="283"/>
              <w:jc w:val="right"/>
              <w:rPr/>
            </w:pPr>
            <w:r>
              <w:rPr/>
              <w:t>11,146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298</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2842" w:type="dxa"/>
            <w:tcBorders/>
            <w:shd w:fill="CCEEFF" w:val="clear"/>
            <w:vAlign w:val="center"/>
          </w:tcPr>
          <w:p>
            <w:pPr>
              <w:pStyle w:val="TableContents"/>
              <w:bidi w:val="0"/>
              <w:spacing w:before="0" w:after="283"/>
              <w:jc w:val="left"/>
              <w:rPr/>
            </w:pPr>
            <w:r>
              <w:rPr/>
              <w:t>Adjusted earnings per share - diluted</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jc w:val="right"/>
              <w:rPr/>
            </w:pPr>
            <w:r>
              <w:rPr/>
              <w:t>0.25</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jc w:val="right"/>
              <w:rPr/>
            </w:pPr>
            <w:r>
              <w:rPr/>
              <w:t>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0.22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jc w:val="right"/>
              <w:rPr/>
            </w:pPr>
            <w:r>
              <w:rPr/>
              <w:t>0.09</w:t>
            </w:r>
          </w:p>
        </w:tc>
        <w:tc>
          <w:tcPr>
            <w:tcW w:w="13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0.09</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2842" w:type="dxa"/>
            <w:tcBorders/>
            <w:shd w:fill="FFFFFF" w:val="clear"/>
            <w:vAlign w:val="center"/>
          </w:tcPr>
          <w:p>
            <w:pPr>
              <w:pStyle w:val="TableContents"/>
              <w:bidi w:val="0"/>
              <w:spacing w:before="0" w:after="283"/>
              <w:jc w:val="left"/>
              <w:rPr/>
            </w:pPr>
            <w:r>
              <w:rPr/>
              <w:t>Shares used in adjusted earnings per share - diluted</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double" w:sz="6" w:space="0" w:color="000000"/>
            </w:tcBorders>
            <w:shd w:fill="FFFFFF" w:val="clear"/>
            <w:tcMar>
              <w:bottom w:w="28" w:type="dxa"/>
            </w:tcMar>
            <w:vAlign w:val="center"/>
          </w:tcPr>
          <w:p>
            <w:pPr>
              <w:pStyle w:val="TableContents"/>
              <w:bidi w:val="0"/>
              <w:spacing w:before="0" w:after="283"/>
              <w:jc w:val="right"/>
              <w:rPr/>
            </w:pPr>
            <w:r>
              <w:rPr/>
              <w:t>11,872</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double" w:sz="6" w:space="0" w:color="000000"/>
            </w:tcBorders>
            <w:shd w:fill="FFFFFF" w:val="clear"/>
            <w:tcMar>
              <w:bottom w:w="28" w:type="dxa"/>
            </w:tcMar>
            <w:vAlign w:val="center"/>
          </w:tcPr>
          <w:p>
            <w:pPr>
              <w:pStyle w:val="TableContents"/>
              <w:bidi w:val="0"/>
              <w:spacing w:before="0" w:after="283"/>
              <w:jc w:val="right"/>
              <w:rPr/>
            </w:pPr>
            <w:r>
              <w:rPr/>
              <w:t>11,397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475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double" w:sz="6" w:space="0" w:color="000000"/>
            </w:tcBorders>
            <w:shd w:fill="FFFFFF" w:val="clear"/>
            <w:tcMar>
              <w:bottom w:w="28" w:type="dxa"/>
            </w:tcMar>
            <w:vAlign w:val="center"/>
          </w:tcPr>
          <w:p>
            <w:pPr>
              <w:pStyle w:val="TableContents"/>
              <w:bidi w:val="0"/>
              <w:spacing w:before="0" w:after="283"/>
              <w:jc w:val="right"/>
              <w:rPr/>
            </w:pPr>
            <w:r>
              <w:rPr/>
              <w:t>11,803</w:t>
            </w:r>
          </w:p>
        </w:tc>
        <w:tc>
          <w:tcPr>
            <w:tcW w:w="13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double" w:sz="6" w:space="0" w:color="000000"/>
            </w:tcBorders>
            <w:shd w:fill="FFFFFF" w:val="clear"/>
            <w:tcMar>
              <w:bottom w:w="28" w:type="dxa"/>
            </w:tcMar>
            <w:vAlign w:val="center"/>
          </w:tcPr>
          <w:p>
            <w:pPr>
              <w:pStyle w:val="TableContents"/>
              <w:bidi w:val="0"/>
              <w:spacing w:before="0" w:after="283"/>
              <w:jc w:val="right"/>
              <w:rPr/>
            </w:pPr>
            <w:r>
              <w:rPr/>
              <w:t>11,487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316</w:t>
            </w:r>
          </w:p>
        </w:tc>
        <w:tc>
          <w:tcPr>
            <w:tcW w:w="9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Sales by Division and Geographic Region</w:t>
      </w:r>
    </w:p>
    <w:p>
      <w:pPr>
        <w:pStyle w:val="TextBody"/>
        <w:bidi w:val="0"/>
        <w:spacing w:before="0" w:after="0"/>
        <w:ind w:left="0" w:right="0" w:hanging="0"/>
        <w:jc w:val="left"/>
        <w:rPr>
          <w:caps w:val="false"/>
          <w:smallCaps w:val="false"/>
        </w:rPr>
      </w:pPr>
      <w:r>
        <w:rPr>
          <w:caps w:val="false"/>
          <w:smallCaps w:val="false"/>
        </w:rPr>
        <w:t> </w:t>
      </w:r>
    </w:p>
    <w:tbl>
      <w:tblPr>
        <w:tblW w:w="14623" w:type="dxa"/>
        <w:jc w:val="left"/>
        <w:tblInd w:w="0" w:type="dxa"/>
        <w:tblLayout w:type="fixed"/>
        <w:tblCellMar>
          <w:top w:w="0" w:type="dxa"/>
          <w:left w:w="0" w:type="dxa"/>
          <w:bottom w:w="28" w:type="dxa"/>
          <w:right w:w="0" w:type="dxa"/>
        </w:tblCellMar>
      </w:tblPr>
      <w:tblGrid>
        <w:gridCol w:w="1385"/>
        <w:gridCol w:w="60"/>
        <w:gridCol w:w="140"/>
        <w:gridCol w:w="800"/>
        <w:gridCol w:w="60"/>
        <w:gridCol w:w="60"/>
        <w:gridCol w:w="140"/>
        <w:gridCol w:w="800"/>
        <w:gridCol w:w="60"/>
        <w:gridCol w:w="60"/>
        <w:gridCol w:w="140"/>
        <w:gridCol w:w="800"/>
        <w:gridCol w:w="60"/>
        <w:gridCol w:w="60"/>
        <w:gridCol w:w="116"/>
        <w:gridCol w:w="999"/>
        <w:gridCol w:w="260"/>
        <w:gridCol w:w="60"/>
        <w:gridCol w:w="129"/>
        <w:gridCol w:w="851"/>
        <w:gridCol w:w="260"/>
        <w:gridCol w:w="23"/>
        <w:gridCol w:w="1370"/>
        <w:gridCol w:w="60"/>
        <w:gridCol w:w="140"/>
        <w:gridCol w:w="800"/>
        <w:gridCol w:w="60"/>
        <w:gridCol w:w="60"/>
        <w:gridCol w:w="140"/>
        <w:gridCol w:w="800"/>
        <w:gridCol w:w="60"/>
        <w:gridCol w:w="60"/>
        <w:gridCol w:w="140"/>
        <w:gridCol w:w="800"/>
        <w:gridCol w:w="60"/>
        <w:gridCol w:w="60"/>
        <w:gridCol w:w="116"/>
        <w:gridCol w:w="999"/>
        <w:gridCol w:w="260"/>
        <w:gridCol w:w="60"/>
        <w:gridCol w:w="117"/>
        <w:gridCol w:w="863"/>
        <w:gridCol w:w="275"/>
      </w:tblGrid>
      <w:tr>
        <w:trPr/>
        <w:tc>
          <w:tcPr>
            <w:tcW w:w="1385" w:type="dxa"/>
            <w:tcBorders>
              <w:bottom w:val="single" w:sz="8" w:space="0" w:color="000000"/>
            </w:tcBorders>
            <w:vAlign w:val="center"/>
          </w:tcPr>
          <w:p>
            <w:pPr>
              <w:pStyle w:val="TableContents"/>
              <w:bidi w:val="0"/>
              <w:spacing w:before="0" w:after="283"/>
              <w:ind w:left="0" w:right="0" w:hanging="180"/>
              <w:jc w:val="center"/>
              <w:rPr/>
            </w:pPr>
            <w:r>
              <w:rPr/>
              <w:t>(In thousands)</w:t>
            </w:r>
          </w:p>
        </w:tc>
        <w:tc>
          <w:tcPr>
            <w:tcW w:w="60" w:type="dxa"/>
            <w:tcBorders>
              <w:bottom w:val="single" w:sz="8" w:space="0" w:color="000000"/>
            </w:tcBorders>
            <w:vAlign w:val="center"/>
          </w:tcPr>
          <w:p>
            <w:pPr>
              <w:pStyle w:val="TableContents"/>
              <w:bidi w:val="0"/>
              <w:spacing w:before="0" w:after="283"/>
              <w:jc w:val="left"/>
              <w:rPr/>
            </w:pPr>
            <w:r>
              <w:rPr/>
              <w:t> </w:t>
            </w:r>
          </w:p>
        </w:tc>
        <w:tc>
          <w:tcPr>
            <w:tcW w:w="5595" w:type="dxa"/>
            <w:gridSpan w:val="18"/>
            <w:tcBorders>
              <w:top w:val="single" w:sz="8" w:space="0" w:color="000000"/>
              <w:left w:val="single" w:sz="8" w:space="0" w:color="000000"/>
              <w:bottom w:val="single" w:sz="8" w:space="0" w:color="000000"/>
            </w:tcBorders>
            <w:tcMar>
              <w:top w:w="28" w:type="dxa"/>
              <w:left w:w="28" w:type="dxa"/>
            </w:tcMar>
            <w:vAlign w:val="center"/>
          </w:tcPr>
          <w:p>
            <w:pPr>
              <w:pStyle w:val="TableContents"/>
              <w:bidi w:val="0"/>
              <w:spacing w:before="0" w:after="283"/>
              <w:jc w:val="center"/>
              <w:rPr>
                <w:b/>
              </w:rPr>
            </w:pPr>
            <w:r>
              <w:rPr>
                <w:b/>
              </w:rPr>
              <w:t>QTD Q2</w:t>
            </w:r>
          </w:p>
        </w:tc>
        <w:tc>
          <w:tcPr>
            <w:tcW w:w="260" w:type="dxa"/>
            <w:tcBorders>
              <w:top w:val="single" w:sz="8" w:space="0" w:color="000000"/>
              <w:bottom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23" w:type="dxa"/>
            <w:tcBorders/>
            <w:shd w:fill="FFFFFF" w:val="clear"/>
            <w:tcMar>
              <w:bottom w:w="0" w:type="dxa"/>
            </w:tcMar>
            <w:vAlign w:val="center"/>
          </w:tcPr>
          <w:p>
            <w:pPr>
              <w:pStyle w:val="TableContents"/>
              <w:bidi w:val="0"/>
              <w:spacing w:before="0" w:after="283"/>
              <w:ind w:left="0" w:right="0" w:hanging="180"/>
              <w:jc w:val="left"/>
              <w:rPr/>
            </w:pPr>
            <w:r>
              <w:rPr/>
              <w:t> </w:t>
            </w:r>
          </w:p>
        </w:tc>
        <w:tc>
          <w:tcPr>
            <w:tcW w:w="1370" w:type="dxa"/>
            <w:tcBorders>
              <w:bottom w:val="single" w:sz="8" w:space="0" w:color="000000"/>
            </w:tcBorders>
            <w:vAlign w:val="center"/>
          </w:tcPr>
          <w:p>
            <w:pPr>
              <w:pStyle w:val="TableContents"/>
              <w:bidi w:val="0"/>
              <w:spacing w:before="0" w:after="283"/>
              <w:jc w:val="center"/>
              <w:rPr/>
            </w:pPr>
            <w:r>
              <w:rPr/>
              <w:t>(In thousands)</w:t>
            </w:r>
          </w:p>
        </w:tc>
        <w:tc>
          <w:tcPr>
            <w:tcW w:w="60" w:type="dxa"/>
            <w:tcBorders>
              <w:bottom w:val="single" w:sz="8" w:space="0" w:color="000000"/>
            </w:tcBorders>
            <w:vAlign w:val="center"/>
          </w:tcPr>
          <w:p>
            <w:pPr>
              <w:pStyle w:val="TableContents"/>
              <w:bidi w:val="0"/>
              <w:spacing w:before="0" w:after="283"/>
              <w:jc w:val="left"/>
              <w:rPr/>
            </w:pPr>
            <w:r>
              <w:rPr/>
              <w:t> </w:t>
            </w:r>
          </w:p>
        </w:tc>
        <w:tc>
          <w:tcPr>
            <w:tcW w:w="5595" w:type="dxa"/>
            <w:gridSpan w:val="18"/>
            <w:tcBorders>
              <w:top w:val="single" w:sz="8" w:space="0" w:color="000000"/>
              <w:left w:val="single" w:sz="8" w:space="0" w:color="000000"/>
              <w:bottom w:val="single" w:sz="8" w:space="0" w:color="000000"/>
            </w:tcBorders>
            <w:tcMar>
              <w:top w:w="28" w:type="dxa"/>
              <w:left w:w="28" w:type="dxa"/>
            </w:tcMar>
            <w:vAlign w:val="center"/>
          </w:tcPr>
          <w:p>
            <w:pPr>
              <w:pStyle w:val="TableContents"/>
              <w:bidi w:val="0"/>
              <w:spacing w:before="0" w:after="283"/>
              <w:jc w:val="center"/>
              <w:rPr>
                <w:b/>
              </w:rPr>
            </w:pPr>
            <w:r>
              <w:rPr>
                <w:b/>
              </w:rPr>
              <w:t>YTD Q2</w:t>
            </w:r>
          </w:p>
        </w:tc>
        <w:tc>
          <w:tcPr>
            <w:tcW w:w="275" w:type="dxa"/>
            <w:tcBorders>
              <w:top w:val="single" w:sz="8" w:space="0" w:color="000000"/>
              <w:bottom w:val="single" w:sz="8" w:space="0" w:color="000000"/>
              <w:right w:val="single" w:sz="8" w:space="0" w:color="000000"/>
            </w:tcBorders>
            <w:tcMar>
              <w:top w:w="28" w:type="dxa"/>
              <w:right w:w="28" w:type="dxa"/>
            </w:tcMar>
            <w:vAlign w:val="center"/>
          </w:tcPr>
          <w:p>
            <w:pPr>
              <w:pStyle w:val="TableContents"/>
              <w:bidi w:val="0"/>
              <w:spacing w:before="0" w:after="283"/>
              <w:ind w:left="0" w:right="0" w:hanging="180"/>
              <w:jc w:val="left"/>
              <w:rPr/>
            </w:pPr>
            <w:r>
              <w:rPr/>
              <w:t> </w:t>
            </w:r>
          </w:p>
        </w:tc>
      </w:tr>
      <w:tr>
        <w:trPr/>
        <w:tc>
          <w:tcPr>
            <w:tcW w:w="1385" w:type="dxa"/>
            <w:tcBorders>
              <w:left w:val="single" w:sz="8" w:space="0" w:color="000000"/>
              <w:bottom w:val="single" w:sz="8" w:space="0" w:color="000000"/>
            </w:tcBorders>
            <w:tcMar>
              <w:left w:w="180" w:type="dxa"/>
            </w:tcMar>
            <w:vAlign w:val="center"/>
          </w:tcPr>
          <w:p>
            <w:pPr>
              <w:pStyle w:val="TableContents"/>
              <w:bidi w:val="0"/>
              <w:spacing w:before="0" w:after="283"/>
              <w:jc w:val="left"/>
              <w:rPr>
                <w:b/>
              </w:rPr>
            </w:pPr>
            <w:r>
              <w:rPr>
                <w:b/>
              </w:rPr>
              <w:t>Divisions</w:t>
            </w:r>
          </w:p>
        </w:tc>
        <w:tc>
          <w:tcPr>
            <w:tcW w:w="60" w:type="dxa"/>
            <w:tcBorders>
              <w:bottom w:val="single" w:sz="8" w:space="0" w:color="000000"/>
            </w:tcBorders>
            <w:vAlign w:val="center"/>
          </w:tcPr>
          <w:p>
            <w:pPr>
              <w:pStyle w:val="TableContents"/>
              <w:bidi w:val="0"/>
              <w:spacing w:before="0" w:after="283"/>
              <w:jc w:val="left"/>
              <w:rPr/>
            </w:pPr>
            <w:r>
              <w:rPr/>
              <w:t> </w:t>
            </w:r>
          </w:p>
        </w:tc>
        <w:tc>
          <w:tcPr>
            <w:tcW w:w="940" w:type="dxa"/>
            <w:gridSpan w:val="2"/>
            <w:tcBorders>
              <w:left w:val="single" w:sz="8" w:space="0" w:color="000000"/>
              <w:bottom w:val="single" w:sz="8" w:space="0" w:color="000000"/>
            </w:tcBorders>
            <w:tcMar>
              <w:left w:w="28" w:type="dxa"/>
            </w:tcMar>
            <w:vAlign w:val="center"/>
          </w:tcPr>
          <w:p>
            <w:pPr>
              <w:pStyle w:val="TableContents"/>
              <w:bidi w:val="0"/>
              <w:spacing w:before="0" w:after="283"/>
              <w:jc w:val="center"/>
              <w:rPr>
                <w:b/>
              </w:rPr>
            </w:pPr>
            <w:r>
              <w:rPr>
                <w:b/>
              </w:rPr>
              <w:t>2024</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2025</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2026</w:t>
            </w:r>
          </w:p>
        </w:tc>
        <w:tc>
          <w:tcPr>
            <w:tcW w:w="60" w:type="dxa"/>
            <w:tcBorders>
              <w:bottom w:val="single" w:sz="8" w:space="0" w:color="000000"/>
              <w:right w:val="single" w:sz="8" w:space="0" w:color="000000"/>
            </w:tcBorders>
            <w:tcMar>
              <w:right w:w="28" w:type="dxa"/>
            </w:tcMar>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1115" w:type="dxa"/>
            <w:gridSpan w:val="2"/>
            <w:tcBorders>
              <w:bottom w:val="single" w:sz="8" w:space="0" w:color="000000"/>
            </w:tcBorders>
            <w:vAlign w:val="center"/>
          </w:tcPr>
          <w:p>
            <w:pPr>
              <w:pStyle w:val="TableContents"/>
              <w:bidi w:val="0"/>
              <w:spacing w:before="0" w:after="283"/>
              <w:jc w:val="center"/>
              <w:rPr>
                <w:b/>
              </w:rPr>
            </w:pPr>
            <w:r>
              <w:rPr>
                <w:b/>
              </w:rPr>
              <w:t>% Change</w:t>
              <w:br/>
              <w:t>2025 v 2026</w:t>
            </w:r>
          </w:p>
        </w:tc>
        <w:tc>
          <w:tcPr>
            <w:tcW w:w="2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80" w:type="dxa"/>
            <w:gridSpan w:val="2"/>
            <w:tcBorders>
              <w:bottom w:val="single" w:sz="8" w:space="0" w:color="000000"/>
            </w:tcBorders>
            <w:vAlign w:val="center"/>
          </w:tcPr>
          <w:p>
            <w:pPr>
              <w:pStyle w:val="TableContents"/>
              <w:bidi w:val="0"/>
              <w:spacing w:before="0" w:after="283"/>
              <w:jc w:val="center"/>
              <w:rPr>
                <w:b/>
              </w:rPr>
            </w:pPr>
            <w:r>
              <w:rPr>
                <w:b/>
              </w:rPr>
              <w:t>CAGR%</w:t>
              <w:br/>
              <w:t>2024 - 2026</w:t>
            </w:r>
          </w:p>
        </w:tc>
        <w:tc>
          <w:tcPr>
            <w:tcW w:w="260" w:type="dxa"/>
            <w:tcBorders>
              <w:bottom w:val="single" w:sz="8" w:space="0" w:color="000000"/>
              <w:right w:val="single" w:sz="8" w:space="0" w:color="000000"/>
            </w:tcBorders>
            <w:tcMar>
              <w:right w:w="28" w:type="dxa"/>
            </w:tcMar>
            <w:vAlign w:val="center"/>
          </w:tcPr>
          <w:p>
            <w:pPr>
              <w:pStyle w:val="TableContents"/>
              <w:bidi w:val="0"/>
              <w:spacing w:before="0" w:after="283"/>
              <w:jc w:val="left"/>
              <w:rPr/>
            </w:pPr>
            <w:r>
              <w:rPr/>
              <w:t> </w:t>
            </w:r>
          </w:p>
        </w:tc>
        <w:tc>
          <w:tcPr>
            <w:tcW w:w="23" w:type="dxa"/>
            <w:tcBorders/>
            <w:shd w:fill="FFFFFF" w:val="clear"/>
            <w:tcMar>
              <w:bottom w:w="0" w:type="dxa"/>
            </w:tcMar>
            <w:vAlign w:val="center"/>
          </w:tcPr>
          <w:p>
            <w:pPr>
              <w:pStyle w:val="TableContents"/>
              <w:bidi w:val="0"/>
              <w:spacing w:before="0" w:after="283"/>
              <w:ind w:left="0" w:right="0" w:hanging="180"/>
              <w:jc w:val="left"/>
              <w:rPr/>
            </w:pPr>
            <w:r>
              <w:rPr/>
              <w:t> </w:t>
            </w:r>
          </w:p>
        </w:tc>
        <w:tc>
          <w:tcPr>
            <w:tcW w:w="1370" w:type="dxa"/>
            <w:tcBorders>
              <w:left w:val="single" w:sz="8" w:space="0" w:color="000000"/>
              <w:bottom w:val="single" w:sz="8" w:space="0" w:color="000000"/>
            </w:tcBorders>
            <w:tcMar>
              <w:left w:w="180" w:type="dxa"/>
            </w:tcMar>
            <w:vAlign w:val="center"/>
          </w:tcPr>
          <w:p>
            <w:pPr>
              <w:pStyle w:val="TableContents"/>
              <w:bidi w:val="0"/>
              <w:spacing w:before="0" w:after="283"/>
              <w:jc w:val="left"/>
              <w:rPr>
                <w:b/>
              </w:rPr>
            </w:pPr>
            <w:r>
              <w:rPr>
                <w:b/>
              </w:rPr>
              <w:t>Divisions</w:t>
            </w:r>
          </w:p>
        </w:tc>
        <w:tc>
          <w:tcPr>
            <w:tcW w:w="60" w:type="dxa"/>
            <w:tcBorders>
              <w:bottom w:val="single" w:sz="8" w:space="0" w:color="000000"/>
            </w:tcBorders>
            <w:vAlign w:val="center"/>
          </w:tcPr>
          <w:p>
            <w:pPr>
              <w:pStyle w:val="TableContents"/>
              <w:bidi w:val="0"/>
              <w:spacing w:before="0" w:after="283"/>
              <w:jc w:val="left"/>
              <w:rPr/>
            </w:pPr>
            <w:r>
              <w:rPr/>
              <w:t> </w:t>
            </w:r>
          </w:p>
        </w:tc>
        <w:tc>
          <w:tcPr>
            <w:tcW w:w="940" w:type="dxa"/>
            <w:gridSpan w:val="2"/>
            <w:tcBorders>
              <w:left w:val="single" w:sz="8" w:space="0" w:color="000000"/>
              <w:bottom w:val="single" w:sz="8" w:space="0" w:color="000000"/>
            </w:tcBorders>
            <w:tcMar>
              <w:left w:w="28" w:type="dxa"/>
            </w:tcMar>
            <w:vAlign w:val="center"/>
          </w:tcPr>
          <w:p>
            <w:pPr>
              <w:pStyle w:val="TableContents"/>
              <w:bidi w:val="0"/>
              <w:spacing w:before="0" w:after="283"/>
              <w:jc w:val="center"/>
              <w:rPr>
                <w:b/>
              </w:rPr>
            </w:pPr>
            <w:r>
              <w:rPr>
                <w:b/>
              </w:rPr>
              <w:t>2024</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2025</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2026</w:t>
            </w:r>
          </w:p>
        </w:tc>
        <w:tc>
          <w:tcPr>
            <w:tcW w:w="60" w:type="dxa"/>
            <w:tcBorders>
              <w:bottom w:val="single" w:sz="8" w:space="0" w:color="000000"/>
              <w:right w:val="single" w:sz="8" w:space="0" w:color="000000"/>
            </w:tcBorders>
            <w:tcMar>
              <w:right w:w="28" w:type="dxa"/>
            </w:tcMar>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1115" w:type="dxa"/>
            <w:gridSpan w:val="2"/>
            <w:tcBorders>
              <w:bottom w:val="single" w:sz="8" w:space="0" w:color="000000"/>
            </w:tcBorders>
            <w:vAlign w:val="center"/>
          </w:tcPr>
          <w:p>
            <w:pPr>
              <w:pStyle w:val="TableContents"/>
              <w:bidi w:val="0"/>
              <w:spacing w:before="0" w:after="283"/>
              <w:jc w:val="center"/>
              <w:rPr>
                <w:b/>
              </w:rPr>
            </w:pPr>
            <w:r>
              <w:rPr>
                <w:b/>
              </w:rPr>
              <w:t>% Change</w:t>
              <w:br/>
              <w:t>2025 v 2026</w:t>
            </w:r>
          </w:p>
        </w:tc>
        <w:tc>
          <w:tcPr>
            <w:tcW w:w="2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80" w:type="dxa"/>
            <w:gridSpan w:val="2"/>
            <w:tcBorders>
              <w:bottom w:val="single" w:sz="8" w:space="0" w:color="000000"/>
            </w:tcBorders>
            <w:vAlign w:val="center"/>
          </w:tcPr>
          <w:p>
            <w:pPr>
              <w:pStyle w:val="TableContents"/>
              <w:bidi w:val="0"/>
              <w:spacing w:before="0" w:after="283"/>
              <w:jc w:val="center"/>
              <w:rPr>
                <w:b/>
              </w:rPr>
            </w:pPr>
            <w:r>
              <w:rPr>
                <w:b/>
              </w:rPr>
              <w:t>CAGR%</w:t>
              <w:br/>
              <w:t>2024 - 2026</w:t>
            </w:r>
          </w:p>
        </w:tc>
        <w:tc>
          <w:tcPr>
            <w:tcW w:w="275" w:type="dxa"/>
            <w:tcBorders>
              <w:bottom w:val="single" w:sz="8" w:space="0" w:color="000000"/>
              <w:right w:val="single" w:sz="8" w:space="0" w:color="000000"/>
            </w:tcBorders>
            <w:tcMar>
              <w:right w:w="28" w:type="dxa"/>
            </w:tcMar>
            <w:vAlign w:val="center"/>
          </w:tcPr>
          <w:p>
            <w:pPr>
              <w:pStyle w:val="TableContents"/>
              <w:bidi w:val="0"/>
              <w:spacing w:before="0" w:after="283"/>
              <w:ind w:left="0" w:right="0" w:hanging="180"/>
              <w:jc w:val="left"/>
              <w:rPr/>
            </w:pPr>
            <w:r>
              <w:rPr/>
              <w:t> </w:t>
            </w:r>
          </w:p>
        </w:tc>
      </w:tr>
      <w:tr>
        <w:trPr/>
        <w:tc>
          <w:tcPr>
            <w:tcW w:w="1385" w:type="dxa"/>
            <w:tcBorders>
              <w:left w:val="single" w:sz="8" w:space="0" w:color="000000"/>
            </w:tcBorders>
            <w:shd w:fill="CCEEFF" w:val="clear"/>
            <w:tcMar>
              <w:left w:w="360" w:type="dxa"/>
              <w:bottom w:w="0" w:type="dxa"/>
            </w:tcMar>
            <w:vAlign w:val="center"/>
          </w:tcPr>
          <w:p>
            <w:pPr>
              <w:pStyle w:val="TableContents"/>
              <w:bidi w:val="0"/>
              <w:spacing w:before="0" w:after="283"/>
              <w:jc w:val="left"/>
              <w:rPr/>
            </w:pPr>
            <w:r>
              <w:rPr/>
              <w:t>Toys/Consumer 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104,570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80,379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97,507</w:t>
            </w:r>
          </w:p>
        </w:tc>
        <w:tc>
          <w:tcPr>
            <w:tcW w:w="60" w:type="dxa"/>
            <w:tcBorders>
              <w:right w:val="single" w:sz="8" w:space="0" w:color="000000"/>
            </w:tcBorders>
            <w:shd w:fill="CCEEFF" w:val="clear"/>
            <w:tcMar>
              <w:bottom w:w="0" w:type="dxa"/>
              <w:right w:w="28"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999" w:type="dxa"/>
            <w:tcBorders/>
            <w:shd w:fill="CCEEFF" w:val="clear"/>
            <w:tcMar>
              <w:bottom w:w="0" w:type="dxa"/>
            </w:tcMar>
            <w:vAlign w:val="center"/>
          </w:tcPr>
          <w:p>
            <w:pPr>
              <w:pStyle w:val="TableContents"/>
              <w:bidi w:val="0"/>
              <w:spacing w:before="0" w:after="283"/>
              <w:jc w:val="right"/>
              <w:rPr/>
            </w:pPr>
            <w:r>
              <w:rPr/>
              <w:t>21.3</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851" w:type="dxa"/>
            <w:tcBorders/>
            <w:shd w:fill="CCEEFF" w:val="clear"/>
            <w:tcMar>
              <w:bottom w:w="0" w:type="dxa"/>
            </w:tcMar>
            <w:vAlign w:val="center"/>
          </w:tcPr>
          <w:p>
            <w:pPr>
              <w:pStyle w:val="TableContents"/>
              <w:bidi w:val="0"/>
              <w:spacing w:before="0" w:after="283"/>
              <w:jc w:val="right"/>
              <w:rPr/>
            </w:pPr>
            <w:r>
              <w:rPr/>
              <w:t>-3.4</w:t>
            </w:r>
          </w:p>
        </w:tc>
        <w:tc>
          <w:tcPr>
            <w:tcW w:w="260" w:type="dxa"/>
            <w:tcBorders>
              <w:right w:val="single" w:sz="8" w:space="0" w:color="000000"/>
            </w:tcBorders>
            <w:shd w:fill="CCEEFF" w:val="clear"/>
            <w:tcMar>
              <w:bottom w:w="0" w:type="dxa"/>
              <w:right w:w="28"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ind w:left="0" w:right="0" w:hanging="180"/>
              <w:jc w:val="left"/>
              <w:rPr/>
            </w:pPr>
            <w:r>
              <w:rPr/>
              <w:t> </w:t>
            </w:r>
          </w:p>
        </w:tc>
        <w:tc>
          <w:tcPr>
            <w:tcW w:w="1370" w:type="dxa"/>
            <w:tcBorders>
              <w:left w:val="single" w:sz="8" w:space="0" w:color="000000"/>
            </w:tcBorders>
            <w:shd w:fill="CCEEFF" w:val="clear"/>
            <w:tcMar>
              <w:left w:w="360" w:type="dxa"/>
              <w:bottom w:w="0" w:type="dxa"/>
            </w:tcMar>
            <w:vAlign w:val="center"/>
          </w:tcPr>
          <w:p>
            <w:pPr>
              <w:pStyle w:val="TableContents"/>
              <w:bidi w:val="0"/>
              <w:spacing w:before="0" w:after="283"/>
              <w:jc w:val="left"/>
              <w:rPr/>
            </w:pPr>
            <w:r>
              <w:rPr/>
              <w:t>Toys/Consumer 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187,480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187,817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197,602</w:t>
            </w:r>
          </w:p>
        </w:tc>
        <w:tc>
          <w:tcPr>
            <w:tcW w:w="60" w:type="dxa"/>
            <w:tcBorders>
              <w:right w:val="single" w:sz="8" w:space="0" w:color="000000"/>
            </w:tcBorders>
            <w:shd w:fill="CCEEFF" w:val="clear"/>
            <w:tcMar>
              <w:bottom w:w="0" w:type="dxa"/>
              <w:right w:w="28"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999" w:type="dxa"/>
            <w:tcBorders/>
            <w:shd w:fill="CCEEFF" w:val="clear"/>
            <w:tcMar>
              <w:bottom w:w="0" w:type="dxa"/>
            </w:tcMar>
            <w:vAlign w:val="center"/>
          </w:tcPr>
          <w:p>
            <w:pPr>
              <w:pStyle w:val="TableContents"/>
              <w:bidi w:val="0"/>
              <w:spacing w:before="0" w:after="283"/>
              <w:jc w:val="right"/>
              <w:rPr/>
            </w:pPr>
            <w:r>
              <w:rPr/>
              <w:t>5.2</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63" w:type="dxa"/>
            <w:tcBorders/>
            <w:shd w:fill="CCEEFF" w:val="clear"/>
            <w:tcMar>
              <w:bottom w:w="0" w:type="dxa"/>
            </w:tcMar>
            <w:vAlign w:val="center"/>
          </w:tcPr>
          <w:p>
            <w:pPr>
              <w:pStyle w:val="TableContents"/>
              <w:bidi w:val="0"/>
              <w:spacing w:before="0" w:after="283"/>
              <w:jc w:val="right"/>
              <w:rPr/>
            </w:pPr>
            <w:r>
              <w:rPr/>
              <w:t>2.7</w:t>
            </w:r>
          </w:p>
        </w:tc>
        <w:tc>
          <w:tcPr>
            <w:tcW w:w="275" w:type="dxa"/>
            <w:tcBorders>
              <w:right w:val="single" w:sz="8" w:space="0" w:color="000000"/>
            </w:tcBorders>
            <w:shd w:fill="CCEEFF" w:val="clear"/>
            <w:tcMar>
              <w:bottom w:w="0" w:type="dxa"/>
              <w:right w:w="28" w:type="dxa"/>
            </w:tcMar>
            <w:vAlign w:val="center"/>
          </w:tcPr>
          <w:p>
            <w:pPr>
              <w:pStyle w:val="TableContents"/>
              <w:bidi w:val="0"/>
              <w:spacing w:before="0" w:after="283"/>
              <w:ind w:left="0" w:right="0" w:hanging="180"/>
              <w:jc w:val="left"/>
              <w:rPr/>
            </w:pPr>
            <w:r>
              <w:rPr/>
              <w:t>%</w:t>
            </w:r>
          </w:p>
        </w:tc>
      </w:tr>
      <w:tr>
        <w:trPr/>
        <w:tc>
          <w:tcPr>
            <w:tcW w:w="1385" w:type="dxa"/>
            <w:tcBorders>
              <w:left w:val="single" w:sz="8" w:space="0" w:color="000000"/>
            </w:tcBorders>
            <w:shd w:fill="FFFFFF" w:val="clear"/>
            <w:tcMar>
              <w:left w:w="540" w:type="dxa"/>
              <w:bottom w:w="0" w:type="dxa"/>
            </w:tcMar>
            <w:vAlign w:val="center"/>
          </w:tcPr>
          <w:p>
            <w:pPr>
              <w:pStyle w:val="TableContents"/>
              <w:bidi w:val="0"/>
              <w:spacing w:before="0" w:after="283"/>
              <w:jc w:val="left"/>
              <w:rPr/>
            </w:pPr>
            <w:r>
              <w:rPr/>
              <w:t>Dolls, Role-Play/Dress-Up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63,608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46,164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51,629</w:t>
            </w:r>
          </w:p>
        </w:tc>
        <w:tc>
          <w:tcPr>
            <w:tcW w:w="60" w:type="dxa"/>
            <w:tcBorders>
              <w:right w:val="single" w:sz="8" w:space="0" w:color="000000"/>
            </w:tcBorders>
            <w:shd w:fill="FFFFFF" w:val="clear"/>
            <w:tcMar>
              <w:bottom w:w="0" w:type="dxa"/>
              <w:right w:w="28"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999" w:type="dxa"/>
            <w:tcBorders/>
            <w:shd w:fill="FFFFFF" w:val="clear"/>
            <w:tcMar>
              <w:bottom w:w="0" w:type="dxa"/>
            </w:tcMar>
            <w:vAlign w:val="center"/>
          </w:tcPr>
          <w:p>
            <w:pPr>
              <w:pStyle w:val="TableContents"/>
              <w:bidi w:val="0"/>
              <w:spacing w:before="0" w:after="283"/>
              <w:jc w:val="right"/>
              <w:rPr/>
            </w:pPr>
            <w:r>
              <w:rPr/>
              <w:t>11.8</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851" w:type="dxa"/>
            <w:tcBorders/>
            <w:shd w:fill="FFFFFF" w:val="clear"/>
            <w:tcMar>
              <w:bottom w:w="0" w:type="dxa"/>
            </w:tcMar>
            <w:vAlign w:val="center"/>
          </w:tcPr>
          <w:p>
            <w:pPr>
              <w:pStyle w:val="TableContents"/>
              <w:bidi w:val="0"/>
              <w:spacing w:before="0" w:after="283"/>
              <w:jc w:val="right"/>
              <w:rPr/>
            </w:pPr>
            <w:r>
              <w:rPr/>
              <w:t>-9.9</w:t>
            </w:r>
          </w:p>
        </w:tc>
        <w:tc>
          <w:tcPr>
            <w:tcW w:w="260" w:type="dxa"/>
            <w:tcBorders>
              <w:right w:val="single" w:sz="8" w:space="0" w:color="000000"/>
            </w:tcBorders>
            <w:shd w:fill="FFFFFF" w:val="clear"/>
            <w:tcMar>
              <w:bottom w:w="0" w:type="dxa"/>
              <w:right w:w="28"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ind w:left="0" w:right="0" w:hanging="180"/>
              <w:jc w:val="left"/>
              <w:rPr/>
            </w:pPr>
            <w:r>
              <w:rPr/>
              <w:t> </w:t>
            </w:r>
          </w:p>
        </w:tc>
        <w:tc>
          <w:tcPr>
            <w:tcW w:w="1370" w:type="dxa"/>
            <w:tcBorders>
              <w:left w:val="single" w:sz="8" w:space="0" w:color="000000"/>
            </w:tcBorders>
            <w:shd w:fill="FFFFFF" w:val="clear"/>
            <w:tcMar>
              <w:left w:w="540" w:type="dxa"/>
              <w:bottom w:w="0" w:type="dxa"/>
            </w:tcMar>
            <w:vAlign w:val="center"/>
          </w:tcPr>
          <w:p>
            <w:pPr>
              <w:pStyle w:val="TableContents"/>
              <w:bidi w:val="0"/>
              <w:spacing w:before="0" w:after="283"/>
              <w:jc w:val="left"/>
              <w:rPr/>
            </w:pPr>
            <w:r>
              <w:rPr/>
              <w:t>Dolls, Role-Play/Dress-Up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104,182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101,627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89,126</w:t>
            </w:r>
          </w:p>
        </w:tc>
        <w:tc>
          <w:tcPr>
            <w:tcW w:w="60" w:type="dxa"/>
            <w:tcBorders>
              <w:right w:val="single" w:sz="8" w:space="0" w:color="000000"/>
            </w:tcBorders>
            <w:shd w:fill="FFFFFF" w:val="clear"/>
            <w:tcMar>
              <w:bottom w:w="0" w:type="dxa"/>
              <w:right w:w="28"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999" w:type="dxa"/>
            <w:tcBorders/>
            <w:shd w:fill="FFFFFF" w:val="clear"/>
            <w:tcMar>
              <w:bottom w:w="0" w:type="dxa"/>
            </w:tcMar>
            <w:vAlign w:val="center"/>
          </w:tcPr>
          <w:p>
            <w:pPr>
              <w:pStyle w:val="TableContents"/>
              <w:bidi w:val="0"/>
              <w:spacing w:before="0" w:after="283"/>
              <w:jc w:val="right"/>
              <w:rPr/>
            </w:pPr>
            <w:r>
              <w:rPr/>
              <w:t>-12.3</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63" w:type="dxa"/>
            <w:tcBorders/>
            <w:shd w:fill="FFFFFF" w:val="clear"/>
            <w:tcMar>
              <w:bottom w:w="0" w:type="dxa"/>
            </w:tcMar>
            <w:vAlign w:val="center"/>
          </w:tcPr>
          <w:p>
            <w:pPr>
              <w:pStyle w:val="TableContents"/>
              <w:bidi w:val="0"/>
              <w:spacing w:before="0" w:after="283"/>
              <w:jc w:val="right"/>
              <w:rPr/>
            </w:pPr>
            <w:r>
              <w:rPr/>
              <w:t>-7.5</w:t>
            </w:r>
          </w:p>
        </w:tc>
        <w:tc>
          <w:tcPr>
            <w:tcW w:w="275" w:type="dxa"/>
            <w:tcBorders>
              <w:right w:val="single" w:sz="8" w:space="0" w:color="000000"/>
            </w:tcBorders>
            <w:shd w:fill="FFFFFF" w:val="clear"/>
            <w:tcMar>
              <w:bottom w:w="0" w:type="dxa"/>
              <w:right w:w="28" w:type="dxa"/>
            </w:tcMar>
            <w:vAlign w:val="center"/>
          </w:tcPr>
          <w:p>
            <w:pPr>
              <w:pStyle w:val="TableContents"/>
              <w:bidi w:val="0"/>
              <w:spacing w:before="0" w:after="283"/>
              <w:ind w:left="0" w:right="0" w:hanging="180"/>
              <w:jc w:val="left"/>
              <w:rPr/>
            </w:pPr>
            <w:r>
              <w:rPr/>
              <w:t>%</w:t>
            </w:r>
          </w:p>
        </w:tc>
      </w:tr>
      <w:tr>
        <w:trPr/>
        <w:tc>
          <w:tcPr>
            <w:tcW w:w="1385" w:type="dxa"/>
            <w:tcBorders>
              <w:left w:val="single" w:sz="8" w:space="0" w:color="000000"/>
            </w:tcBorders>
            <w:shd w:fill="CCEEFF" w:val="clear"/>
            <w:tcMar>
              <w:left w:w="540" w:type="dxa"/>
              <w:bottom w:w="0" w:type="dxa"/>
            </w:tcMar>
            <w:vAlign w:val="center"/>
          </w:tcPr>
          <w:p>
            <w:pPr>
              <w:pStyle w:val="TableContents"/>
              <w:bidi w:val="0"/>
              <w:spacing w:before="0" w:after="283"/>
              <w:jc w:val="left"/>
              <w:rPr/>
            </w:pPr>
            <w:r>
              <w:rPr/>
              <w:t>Action Play &amp; Collectibles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36,555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29,902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42,063</w:t>
            </w:r>
          </w:p>
        </w:tc>
        <w:tc>
          <w:tcPr>
            <w:tcW w:w="60" w:type="dxa"/>
            <w:tcBorders>
              <w:right w:val="single" w:sz="8" w:space="0" w:color="000000"/>
            </w:tcBorders>
            <w:shd w:fill="CCEEFF" w:val="clear"/>
            <w:tcMar>
              <w:bottom w:w="0" w:type="dxa"/>
              <w:right w:w="28"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999" w:type="dxa"/>
            <w:tcBorders/>
            <w:shd w:fill="CCEEFF" w:val="clear"/>
            <w:tcMar>
              <w:bottom w:w="0" w:type="dxa"/>
            </w:tcMar>
            <w:vAlign w:val="center"/>
          </w:tcPr>
          <w:p>
            <w:pPr>
              <w:pStyle w:val="TableContents"/>
              <w:bidi w:val="0"/>
              <w:spacing w:before="0" w:after="283"/>
              <w:jc w:val="right"/>
              <w:rPr/>
            </w:pPr>
            <w:r>
              <w:rPr/>
              <w:t>40.7</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851" w:type="dxa"/>
            <w:tcBorders/>
            <w:shd w:fill="CCEEFF" w:val="clear"/>
            <w:tcMar>
              <w:bottom w:w="0" w:type="dxa"/>
            </w:tcMar>
            <w:vAlign w:val="center"/>
          </w:tcPr>
          <w:p>
            <w:pPr>
              <w:pStyle w:val="TableContents"/>
              <w:bidi w:val="0"/>
              <w:spacing w:before="0" w:after="283"/>
              <w:jc w:val="right"/>
              <w:rPr/>
            </w:pPr>
            <w:r>
              <w:rPr/>
              <w:t>7.3</w:t>
            </w:r>
          </w:p>
        </w:tc>
        <w:tc>
          <w:tcPr>
            <w:tcW w:w="260" w:type="dxa"/>
            <w:tcBorders>
              <w:right w:val="single" w:sz="8" w:space="0" w:color="000000"/>
            </w:tcBorders>
            <w:shd w:fill="CCEEFF" w:val="clear"/>
            <w:tcMar>
              <w:bottom w:w="0" w:type="dxa"/>
              <w:right w:w="28"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ind w:left="0" w:right="0" w:hanging="180"/>
              <w:jc w:val="left"/>
              <w:rPr/>
            </w:pPr>
            <w:r>
              <w:rPr/>
              <w:t> </w:t>
            </w:r>
          </w:p>
        </w:tc>
        <w:tc>
          <w:tcPr>
            <w:tcW w:w="1370" w:type="dxa"/>
            <w:tcBorders>
              <w:left w:val="single" w:sz="8" w:space="0" w:color="000000"/>
            </w:tcBorders>
            <w:shd w:fill="CCEEFF" w:val="clear"/>
            <w:tcMar>
              <w:left w:w="540" w:type="dxa"/>
              <w:bottom w:w="0" w:type="dxa"/>
            </w:tcMar>
            <w:vAlign w:val="center"/>
          </w:tcPr>
          <w:p>
            <w:pPr>
              <w:pStyle w:val="TableContents"/>
              <w:bidi w:val="0"/>
              <w:spacing w:before="0" w:after="283"/>
              <w:jc w:val="left"/>
              <w:rPr/>
            </w:pPr>
            <w:r>
              <w:rPr/>
              <w:t>Action Play &amp; Collectibles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69,563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72,783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97,332</w:t>
            </w:r>
          </w:p>
        </w:tc>
        <w:tc>
          <w:tcPr>
            <w:tcW w:w="60" w:type="dxa"/>
            <w:tcBorders>
              <w:right w:val="single" w:sz="8" w:space="0" w:color="000000"/>
            </w:tcBorders>
            <w:shd w:fill="CCEEFF" w:val="clear"/>
            <w:tcMar>
              <w:bottom w:w="0" w:type="dxa"/>
              <w:right w:w="28"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999" w:type="dxa"/>
            <w:tcBorders/>
            <w:shd w:fill="CCEEFF" w:val="clear"/>
            <w:tcMar>
              <w:bottom w:w="0" w:type="dxa"/>
            </w:tcMar>
            <w:vAlign w:val="center"/>
          </w:tcPr>
          <w:p>
            <w:pPr>
              <w:pStyle w:val="TableContents"/>
              <w:bidi w:val="0"/>
              <w:spacing w:before="0" w:after="283"/>
              <w:jc w:val="right"/>
              <w:rPr/>
            </w:pPr>
            <w:r>
              <w:rPr/>
              <w:t>33.7</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63" w:type="dxa"/>
            <w:tcBorders/>
            <w:shd w:fill="CCEEFF" w:val="clear"/>
            <w:tcMar>
              <w:bottom w:w="0" w:type="dxa"/>
            </w:tcMar>
            <w:vAlign w:val="center"/>
          </w:tcPr>
          <w:p>
            <w:pPr>
              <w:pStyle w:val="TableContents"/>
              <w:bidi w:val="0"/>
              <w:spacing w:before="0" w:after="283"/>
              <w:jc w:val="right"/>
              <w:rPr/>
            </w:pPr>
            <w:r>
              <w:rPr/>
              <w:t>18.3</w:t>
            </w:r>
          </w:p>
        </w:tc>
        <w:tc>
          <w:tcPr>
            <w:tcW w:w="275" w:type="dxa"/>
            <w:tcBorders>
              <w:right w:val="single" w:sz="8" w:space="0" w:color="000000"/>
            </w:tcBorders>
            <w:shd w:fill="CCEEFF" w:val="clear"/>
            <w:tcMar>
              <w:bottom w:w="0" w:type="dxa"/>
              <w:right w:w="28" w:type="dxa"/>
            </w:tcMar>
            <w:vAlign w:val="center"/>
          </w:tcPr>
          <w:p>
            <w:pPr>
              <w:pStyle w:val="TableContents"/>
              <w:bidi w:val="0"/>
              <w:spacing w:before="0" w:after="283"/>
              <w:ind w:left="0" w:right="0" w:hanging="180"/>
              <w:jc w:val="left"/>
              <w:rPr/>
            </w:pPr>
            <w:r>
              <w:rPr/>
              <w:t>%</w:t>
            </w:r>
          </w:p>
        </w:tc>
      </w:tr>
      <w:tr>
        <w:trPr/>
        <w:tc>
          <w:tcPr>
            <w:tcW w:w="1385" w:type="dxa"/>
            <w:tcBorders>
              <w:left w:val="single" w:sz="8" w:space="0" w:color="000000"/>
            </w:tcBorders>
            <w:shd w:fill="FFFFFF" w:val="clear"/>
            <w:tcMar>
              <w:left w:w="540" w:type="dxa"/>
              <w:bottom w:w="0" w:type="dxa"/>
            </w:tcMar>
            <w:vAlign w:val="center"/>
          </w:tcPr>
          <w:p>
            <w:pPr>
              <w:pStyle w:val="TableContents"/>
              <w:bidi w:val="0"/>
              <w:spacing w:before="0" w:after="283"/>
              <w:jc w:val="left"/>
              <w:rPr/>
            </w:pPr>
            <w:r>
              <w:rPr/>
              <w:t>Outdoor/Seasonal Toys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4,407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4,313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3,815</w:t>
            </w:r>
          </w:p>
        </w:tc>
        <w:tc>
          <w:tcPr>
            <w:tcW w:w="60" w:type="dxa"/>
            <w:tcBorders>
              <w:right w:val="single" w:sz="8" w:space="0" w:color="000000"/>
            </w:tcBorders>
            <w:shd w:fill="FFFFFF" w:val="clear"/>
            <w:tcMar>
              <w:bottom w:w="0" w:type="dxa"/>
              <w:right w:w="28"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999" w:type="dxa"/>
            <w:tcBorders/>
            <w:shd w:fill="FFFFFF" w:val="clear"/>
            <w:tcMar>
              <w:bottom w:w="0" w:type="dxa"/>
            </w:tcMar>
            <w:vAlign w:val="center"/>
          </w:tcPr>
          <w:p>
            <w:pPr>
              <w:pStyle w:val="TableContents"/>
              <w:bidi w:val="0"/>
              <w:spacing w:before="0" w:after="283"/>
              <w:jc w:val="right"/>
              <w:rPr/>
            </w:pPr>
            <w:r>
              <w:rPr/>
              <w:t>-11.5</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851" w:type="dxa"/>
            <w:tcBorders/>
            <w:shd w:fill="FFFFFF" w:val="clear"/>
            <w:tcMar>
              <w:bottom w:w="0" w:type="dxa"/>
            </w:tcMar>
            <w:vAlign w:val="center"/>
          </w:tcPr>
          <w:p>
            <w:pPr>
              <w:pStyle w:val="TableContents"/>
              <w:bidi w:val="0"/>
              <w:spacing w:before="0" w:after="283"/>
              <w:jc w:val="right"/>
              <w:rPr/>
            </w:pPr>
            <w:r>
              <w:rPr/>
              <w:t>-7.0</w:t>
            </w:r>
          </w:p>
        </w:tc>
        <w:tc>
          <w:tcPr>
            <w:tcW w:w="260" w:type="dxa"/>
            <w:tcBorders>
              <w:right w:val="single" w:sz="8" w:space="0" w:color="000000"/>
            </w:tcBorders>
            <w:shd w:fill="FFFFFF" w:val="clear"/>
            <w:tcMar>
              <w:bottom w:w="0" w:type="dxa"/>
              <w:right w:w="28"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ind w:left="0" w:right="0" w:hanging="180"/>
              <w:jc w:val="left"/>
              <w:rPr/>
            </w:pPr>
            <w:r>
              <w:rPr/>
              <w:t> </w:t>
            </w:r>
          </w:p>
        </w:tc>
        <w:tc>
          <w:tcPr>
            <w:tcW w:w="1370" w:type="dxa"/>
            <w:tcBorders>
              <w:left w:val="single" w:sz="8" w:space="0" w:color="000000"/>
            </w:tcBorders>
            <w:shd w:fill="FFFFFF" w:val="clear"/>
            <w:tcMar>
              <w:left w:w="540" w:type="dxa"/>
              <w:bottom w:w="0" w:type="dxa"/>
            </w:tcMar>
            <w:vAlign w:val="center"/>
          </w:tcPr>
          <w:p>
            <w:pPr>
              <w:pStyle w:val="TableContents"/>
              <w:bidi w:val="0"/>
              <w:spacing w:before="0" w:after="283"/>
              <w:jc w:val="left"/>
              <w:rPr/>
            </w:pPr>
            <w:r>
              <w:rPr/>
              <w:t>Outdoor/Seasonal Toys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13,735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13,407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11,144</w:t>
            </w:r>
          </w:p>
        </w:tc>
        <w:tc>
          <w:tcPr>
            <w:tcW w:w="60" w:type="dxa"/>
            <w:tcBorders>
              <w:right w:val="single" w:sz="8" w:space="0" w:color="000000"/>
            </w:tcBorders>
            <w:shd w:fill="FFFFFF" w:val="clear"/>
            <w:tcMar>
              <w:bottom w:w="0" w:type="dxa"/>
              <w:right w:w="28"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999" w:type="dxa"/>
            <w:tcBorders/>
            <w:shd w:fill="FFFFFF" w:val="clear"/>
            <w:tcMar>
              <w:bottom w:w="0" w:type="dxa"/>
            </w:tcMar>
            <w:vAlign w:val="center"/>
          </w:tcPr>
          <w:p>
            <w:pPr>
              <w:pStyle w:val="TableContents"/>
              <w:bidi w:val="0"/>
              <w:spacing w:before="0" w:after="283"/>
              <w:jc w:val="right"/>
              <w:rPr/>
            </w:pPr>
            <w:r>
              <w:rPr/>
              <w:t>-16.9</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63" w:type="dxa"/>
            <w:tcBorders/>
            <w:shd w:fill="FFFFFF" w:val="clear"/>
            <w:tcMar>
              <w:bottom w:w="0" w:type="dxa"/>
            </w:tcMar>
            <w:vAlign w:val="center"/>
          </w:tcPr>
          <w:p>
            <w:pPr>
              <w:pStyle w:val="TableContents"/>
              <w:bidi w:val="0"/>
              <w:spacing w:before="0" w:after="283"/>
              <w:jc w:val="right"/>
              <w:rPr/>
            </w:pPr>
            <w:r>
              <w:rPr/>
              <w:t>-9.9</w:t>
            </w:r>
          </w:p>
        </w:tc>
        <w:tc>
          <w:tcPr>
            <w:tcW w:w="275" w:type="dxa"/>
            <w:tcBorders>
              <w:right w:val="single" w:sz="8" w:space="0" w:color="000000"/>
            </w:tcBorders>
            <w:shd w:fill="FFFFFF" w:val="clear"/>
            <w:tcMar>
              <w:bottom w:w="0" w:type="dxa"/>
              <w:right w:w="28" w:type="dxa"/>
            </w:tcMar>
            <w:vAlign w:val="center"/>
          </w:tcPr>
          <w:p>
            <w:pPr>
              <w:pStyle w:val="TableContents"/>
              <w:bidi w:val="0"/>
              <w:spacing w:before="0" w:after="283"/>
              <w:ind w:left="0" w:right="0" w:hanging="180"/>
              <w:jc w:val="left"/>
              <w:rPr/>
            </w:pPr>
            <w:r>
              <w:rPr/>
              <w:t>%</w:t>
            </w:r>
          </w:p>
        </w:tc>
      </w:tr>
      <w:tr>
        <w:trPr/>
        <w:tc>
          <w:tcPr>
            <w:tcW w:w="1385" w:type="dxa"/>
            <w:tcBorders>
              <w:left w:val="single" w:sz="8" w:space="0" w:color="000000"/>
              <w:bottom w:val="single" w:sz="8" w:space="0" w:color="000000"/>
            </w:tcBorders>
            <w:shd w:fill="CCEEFF" w:val="clear"/>
            <w:tcMar>
              <w:left w:w="360" w:type="dxa"/>
            </w:tcMar>
            <w:vAlign w:val="center"/>
          </w:tcPr>
          <w:p>
            <w:pPr>
              <w:pStyle w:val="TableContents"/>
              <w:bidi w:val="0"/>
              <w:spacing w:before="0" w:after="283"/>
              <w:jc w:val="left"/>
              <w:rPr/>
            </w:pPr>
            <w:r>
              <w:rPr/>
              <w:t>Costumes</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vAlign w:val="center"/>
          </w:tcPr>
          <w:p>
            <w:pPr>
              <w:pStyle w:val="TableContents"/>
              <w:bidi w:val="0"/>
              <w:spacing w:before="0" w:after="283"/>
              <w:jc w:val="right"/>
              <w:rPr/>
            </w:pPr>
            <w:r>
              <w:rPr/>
              <w:t>44,049</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w:t>
            </w:r>
          </w:p>
        </w:tc>
        <w:tc>
          <w:tcPr>
            <w:tcW w:w="800" w:type="dxa"/>
            <w:tcBorders>
              <w:bottom w:val="single" w:sz="8" w:space="0" w:color="000000"/>
            </w:tcBorders>
            <w:shd w:fill="CCEEFF" w:val="clear"/>
            <w:vAlign w:val="center"/>
          </w:tcPr>
          <w:p>
            <w:pPr>
              <w:pStyle w:val="TableContents"/>
              <w:bidi w:val="0"/>
              <w:spacing w:before="0" w:after="283"/>
              <w:jc w:val="right"/>
              <w:rPr/>
            </w:pPr>
            <w:r>
              <w:rPr/>
              <w:t>38,715</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w:t>
            </w:r>
          </w:p>
        </w:tc>
        <w:tc>
          <w:tcPr>
            <w:tcW w:w="800" w:type="dxa"/>
            <w:tcBorders>
              <w:bottom w:val="single" w:sz="8" w:space="0" w:color="000000"/>
            </w:tcBorders>
            <w:shd w:fill="CCEEFF" w:val="clear"/>
            <w:vAlign w:val="center"/>
          </w:tcPr>
          <w:p>
            <w:pPr>
              <w:pStyle w:val="TableContents"/>
              <w:bidi w:val="0"/>
              <w:spacing w:before="0" w:after="283"/>
              <w:jc w:val="right"/>
              <w:rPr/>
            </w:pPr>
            <w:r>
              <w:rPr/>
              <w:t>41,731</w:t>
            </w:r>
          </w:p>
        </w:tc>
        <w:tc>
          <w:tcPr>
            <w:tcW w:w="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vAlign w:val="center"/>
          </w:tcPr>
          <w:p>
            <w:pPr>
              <w:pStyle w:val="TableContents"/>
              <w:bidi w:val="0"/>
              <w:spacing w:before="0" w:after="283"/>
              <w:jc w:val="left"/>
              <w:rPr/>
            </w:pPr>
            <w:r>
              <w:rPr/>
              <w:t> </w:t>
            </w:r>
          </w:p>
        </w:tc>
        <w:tc>
          <w:tcPr>
            <w:tcW w:w="999" w:type="dxa"/>
            <w:tcBorders>
              <w:bottom w:val="single" w:sz="8" w:space="0" w:color="000000"/>
            </w:tcBorders>
            <w:shd w:fill="CCEEFF" w:val="clear"/>
            <w:vAlign w:val="center"/>
          </w:tcPr>
          <w:p>
            <w:pPr>
              <w:pStyle w:val="TableContents"/>
              <w:bidi w:val="0"/>
              <w:spacing w:before="0" w:after="283"/>
              <w:jc w:val="right"/>
              <w:rPr/>
            </w:pPr>
            <w:r>
              <w:rPr/>
              <w:t>7.8</w:t>
            </w:r>
          </w:p>
        </w:tc>
        <w:tc>
          <w:tcPr>
            <w:tcW w:w="260" w:type="dxa"/>
            <w:tcBorders>
              <w:bottom w:val="single" w:sz="8" w:space="0" w:color="000000"/>
            </w:tcBorders>
            <w:shd w:fill="CCEEFF" w:val="clear"/>
            <w:vAlign w:val="center"/>
          </w:tcPr>
          <w:p>
            <w:pPr>
              <w:pStyle w:val="TableContents"/>
              <w:bidi w:val="0"/>
              <w:spacing w:before="0" w:after="283"/>
              <w:jc w:val="left"/>
              <w:rPr/>
            </w:pPr>
            <w:r>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29" w:type="dxa"/>
            <w:tcBorders>
              <w:bottom w:val="single" w:sz="8" w:space="0" w:color="000000"/>
            </w:tcBorders>
            <w:shd w:fill="CCEEFF" w:val="clear"/>
            <w:vAlign w:val="center"/>
          </w:tcPr>
          <w:p>
            <w:pPr>
              <w:pStyle w:val="TableContents"/>
              <w:bidi w:val="0"/>
              <w:spacing w:before="0" w:after="283"/>
              <w:jc w:val="left"/>
              <w:rPr/>
            </w:pPr>
            <w:r>
              <w:rPr/>
              <w:t> </w:t>
            </w:r>
          </w:p>
        </w:tc>
        <w:tc>
          <w:tcPr>
            <w:tcW w:w="851" w:type="dxa"/>
            <w:tcBorders>
              <w:bottom w:val="single" w:sz="8" w:space="0" w:color="000000"/>
            </w:tcBorders>
            <w:shd w:fill="CCEEFF" w:val="clear"/>
            <w:vAlign w:val="center"/>
          </w:tcPr>
          <w:p>
            <w:pPr>
              <w:pStyle w:val="TableContents"/>
              <w:bidi w:val="0"/>
              <w:spacing w:before="0" w:after="283"/>
              <w:jc w:val="right"/>
              <w:rPr/>
            </w:pPr>
            <w:r>
              <w:rPr/>
              <w:t>-2.7</w:t>
            </w:r>
          </w:p>
        </w:tc>
        <w:tc>
          <w:tcPr>
            <w:tcW w:w="2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ind w:left="0" w:right="0" w:hanging="180"/>
              <w:jc w:val="left"/>
              <w:rPr/>
            </w:pPr>
            <w:r>
              <w:rPr/>
              <w:t> </w:t>
            </w:r>
          </w:p>
        </w:tc>
        <w:tc>
          <w:tcPr>
            <w:tcW w:w="1370" w:type="dxa"/>
            <w:tcBorders>
              <w:left w:val="single" w:sz="8" w:space="0" w:color="000000"/>
              <w:bottom w:val="single" w:sz="8" w:space="0" w:color="000000"/>
            </w:tcBorders>
            <w:shd w:fill="CCEEFF" w:val="clear"/>
            <w:tcMar>
              <w:left w:w="360" w:type="dxa"/>
            </w:tcMar>
            <w:vAlign w:val="center"/>
          </w:tcPr>
          <w:p>
            <w:pPr>
              <w:pStyle w:val="TableContents"/>
              <w:bidi w:val="0"/>
              <w:spacing w:before="0" w:after="283"/>
              <w:jc w:val="left"/>
              <w:rPr/>
            </w:pPr>
            <w:r>
              <w:rPr/>
              <w:t>Costumes</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vAlign w:val="center"/>
          </w:tcPr>
          <w:p>
            <w:pPr>
              <w:pStyle w:val="TableContents"/>
              <w:bidi w:val="0"/>
              <w:spacing w:before="0" w:after="283"/>
              <w:jc w:val="right"/>
              <w:rPr/>
            </w:pPr>
            <w:r>
              <w:rPr/>
              <w:t>51,215</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w:t>
            </w:r>
          </w:p>
        </w:tc>
        <w:tc>
          <w:tcPr>
            <w:tcW w:w="800" w:type="dxa"/>
            <w:tcBorders>
              <w:bottom w:val="single" w:sz="8" w:space="0" w:color="000000"/>
            </w:tcBorders>
            <w:shd w:fill="CCEEFF" w:val="clear"/>
            <w:vAlign w:val="center"/>
          </w:tcPr>
          <w:p>
            <w:pPr>
              <w:pStyle w:val="TableContents"/>
              <w:bidi w:val="0"/>
              <w:spacing w:before="0" w:after="283"/>
              <w:jc w:val="right"/>
              <w:rPr/>
            </w:pPr>
            <w:r>
              <w:rPr/>
              <w:t>44,530</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w:t>
            </w:r>
          </w:p>
        </w:tc>
        <w:tc>
          <w:tcPr>
            <w:tcW w:w="800" w:type="dxa"/>
            <w:tcBorders>
              <w:bottom w:val="single" w:sz="8" w:space="0" w:color="000000"/>
            </w:tcBorders>
            <w:shd w:fill="CCEEFF" w:val="clear"/>
            <w:vAlign w:val="center"/>
          </w:tcPr>
          <w:p>
            <w:pPr>
              <w:pStyle w:val="TableContents"/>
              <w:bidi w:val="0"/>
              <w:spacing w:before="0" w:after="283"/>
              <w:jc w:val="right"/>
              <w:rPr/>
            </w:pPr>
            <w:r>
              <w:rPr/>
              <w:t>48,312</w:t>
            </w:r>
          </w:p>
        </w:tc>
        <w:tc>
          <w:tcPr>
            <w:tcW w:w="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vAlign w:val="center"/>
          </w:tcPr>
          <w:p>
            <w:pPr>
              <w:pStyle w:val="TableContents"/>
              <w:bidi w:val="0"/>
              <w:spacing w:before="0" w:after="283"/>
              <w:jc w:val="left"/>
              <w:rPr/>
            </w:pPr>
            <w:r>
              <w:rPr/>
              <w:t> </w:t>
            </w:r>
          </w:p>
        </w:tc>
        <w:tc>
          <w:tcPr>
            <w:tcW w:w="999" w:type="dxa"/>
            <w:tcBorders>
              <w:bottom w:val="single" w:sz="8" w:space="0" w:color="000000"/>
            </w:tcBorders>
            <w:shd w:fill="CCEEFF" w:val="clear"/>
            <w:vAlign w:val="center"/>
          </w:tcPr>
          <w:p>
            <w:pPr>
              <w:pStyle w:val="TableContents"/>
              <w:bidi w:val="0"/>
              <w:spacing w:before="0" w:after="283"/>
              <w:jc w:val="right"/>
              <w:rPr/>
            </w:pPr>
            <w:r>
              <w:rPr/>
              <w:t>8.5</w:t>
            </w:r>
          </w:p>
        </w:tc>
        <w:tc>
          <w:tcPr>
            <w:tcW w:w="260" w:type="dxa"/>
            <w:tcBorders>
              <w:bottom w:val="single" w:sz="8" w:space="0" w:color="000000"/>
            </w:tcBorders>
            <w:shd w:fill="CCEEFF" w:val="clear"/>
            <w:vAlign w:val="center"/>
          </w:tcPr>
          <w:p>
            <w:pPr>
              <w:pStyle w:val="TableContents"/>
              <w:bidi w:val="0"/>
              <w:spacing w:before="0" w:after="283"/>
              <w:jc w:val="left"/>
              <w:rPr/>
            </w:pPr>
            <w:r>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vAlign w:val="center"/>
          </w:tcPr>
          <w:p>
            <w:pPr>
              <w:pStyle w:val="TableContents"/>
              <w:bidi w:val="0"/>
              <w:spacing w:before="0" w:after="283"/>
              <w:jc w:val="left"/>
              <w:rPr/>
            </w:pPr>
            <w:r>
              <w:rPr/>
              <w:t> </w:t>
            </w:r>
          </w:p>
        </w:tc>
        <w:tc>
          <w:tcPr>
            <w:tcW w:w="863" w:type="dxa"/>
            <w:tcBorders>
              <w:bottom w:val="single" w:sz="8" w:space="0" w:color="000000"/>
            </w:tcBorders>
            <w:shd w:fill="CCEEFF" w:val="clear"/>
            <w:vAlign w:val="center"/>
          </w:tcPr>
          <w:p>
            <w:pPr>
              <w:pStyle w:val="TableContents"/>
              <w:bidi w:val="0"/>
              <w:spacing w:before="0" w:after="283"/>
              <w:jc w:val="right"/>
              <w:rPr/>
            </w:pPr>
            <w:r>
              <w:rPr/>
              <w:t>-2.9</w:t>
            </w:r>
          </w:p>
        </w:tc>
        <w:tc>
          <w:tcPr>
            <w:tcW w:w="275"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w:t>
            </w:r>
          </w:p>
        </w:tc>
      </w:tr>
      <w:tr>
        <w:trPr/>
        <w:tc>
          <w:tcPr>
            <w:tcW w:w="1385" w:type="dxa"/>
            <w:tcBorders>
              <w:left w:val="single" w:sz="8" w:space="0" w:color="000000"/>
              <w:bottom w:val="single" w:sz="8" w:space="0" w:color="000000"/>
            </w:tcBorders>
            <w:shd w:fill="FFFFFF" w:val="clear"/>
            <w:tcMar>
              <w:left w:w="180" w:type="dxa"/>
            </w:tcMar>
            <w:vAlign w:val="center"/>
          </w:tcPr>
          <w:p>
            <w:pPr>
              <w:pStyle w:val="TableContents"/>
              <w:bidi w:val="0"/>
              <w:spacing w:before="0" w:after="283"/>
              <w:jc w:val="left"/>
              <w:rPr>
                <w:b/>
              </w:rPr>
            </w:pPr>
            <w:r>
              <w:rPr>
                <w:b/>
              </w:rPr>
              <w:t>Total</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FFFFFF" w:val="clear"/>
            <w:vAlign w:val="center"/>
          </w:tcPr>
          <w:p>
            <w:pPr>
              <w:pStyle w:val="TableContents"/>
              <w:bidi w:val="0"/>
              <w:spacing w:before="0" w:after="283"/>
              <w:jc w:val="right"/>
              <w:rPr>
                <w:b/>
              </w:rPr>
            </w:pPr>
            <w:r>
              <w:rPr>
                <w:b/>
              </w:rPr>
              <w:t>148,619</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800" w:type="dxa"/>
            <w:tcBorders>
              <w:bottom w:val="single" w:sz="8" w:space="0" w:color="000000"/>
            </w:tcBorders>
            <w:shd w:fill="FFFFFF" w:val="clear"/>
            <w:vAlign w:val="center"/>
          </w:tcPr>
          <w:p>
            <w:pPr>
              <w:pStyle w:val="TableContents"/>
              <w:bidi w:val="0"/>
              <w:spacing w:before="0" w:after="283"/>
              <w:jc w:val="right"/>
              <w:rPr>
                <w:b/>
              </w:rPr>
            </w:pPr>
            <w:r>
              <w:rPr>
                <w:b/>
              </w:rPr>
              <w:t>119,094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800" w:type="dxa"/>
            <w:tcBorders>
              <w:bottom w:val="single" w:sz="8" w:space="0" w:color="000000"/>
            </w:tcBorders>
            <w:shd w:fill="FFFFFF" w:val="clear"/>
            <w:vAlign w:val="center"/>
          </w:tcPr>
          <w:p>
            <w:pPr>
              <w:pStyle w:val="TableContents"/>
              <w:bidi w:val="0"/>
              <w:spacing w:before="0" w:after="283"/>
              <w:jc w:val="right"/>
              <w:rPr>
                <w:b/>
              </w:rPr>
            </w:pPr>
            <w:r>
              <w:rPr>
                <w:b/>
              </w:rPr>
              <w:t>139,238</w:t>
            </w:r>
          </w:p>
        </w:tc>
        <w:tc>
          <w:tcPr>
            <w:tcW w:w="6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vAlign w:val="center"/>
          </w:tcPr>
          <w:p>
            <w:pPr>
              <w:pStyle w:val="TableContents"/>
              <w:bidi w:val="0"/>
              <w:spacing w:before="0" w:after="283"/>
              <w:jc w:val="left"/>
              <w:rPr/>
            </w:pPr>
            <w:r>
              <w:rPr/>
              <w:t> </w:t>
            </w:r>
          </w:p>
        </w:tc>
        <w:tc>
          <w:tcPr>
            <w:tcW w:w="999" w:type="dxa"/>
            <w:tcBorders>
              <w:bottom w:val="single" w:sz="8" w:space="0" w:color="000000"/>
            </w:tcBorders>
            <w:shd w:fill="FFFFFF" w:val="clear"/>
            <w:vAlign w:val="center"/>
          </w:tcPr>
          <w:p>
            <w:pPr>
              <w:pStyle w:val="TableContents"/>
              <w:bidi w:val="0"/>
              <w:spacing w:before="0" w:after="283"/>
              <w:jc w:val="right"/>
              <w:rPr>
                <w:b/>
              </w:rPr>
            </w:pPr>
            <w:r>
              <w:rPr>
                <w:b/>
              </w:rPr>
              <w:t>16.9</w:t>
            </w:r>
          </w:p>
        </w:tc>
        <w:tc>
          <w:tcPr>
            <w:tcW w:w="260"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29" w:type="dxa"/>
            <w:tcBorders>
              <w:bottom w:val="single" w:sz="8" w:space="0" w:color="000000"/>
            </w:tcBorders>
            <w:shd w:fill="FFFFFF" w:val="clear"/>
            <w:vAlign w:val="center"/>
          </w:tcPr>
          <w:p>
            <w:pPr>
              <w:pStyle w:val="TableContents"/>
              <w:bidi w:val="0"/>
              <w:spacing w:before="0" w:after="283"/>
              <w:jc w:val="left"/>
              <w:rPr/>
            </w:pPr>
            <w:r>
              <w:rPr/>
              <w:t> </w:t>
            </w:r>
          </w:p>
        </w:tc>
        <w:tc>
          <w:tcPr>
            <w:tcW w:w="851" w:type="dxa"/>
            <w:tcBorders>
              <w:bottom w:val="single" w:sz="8" w:space="0" w:color="000000"/>
            </w:tcBorders>
            <w:shd w:fill="FFFFFF" w:val="clear"/>
            <w:vAlign w:val="center"/>
          </w:tcPr>
          <w:p>
            <w:pPr>
              <w:pStyle w:val="TableContents"/>
              <w:bidi w:val="0"/>
              <w:spacing w:before="0" w:after="283"/>
              <w:jc w:val="right"/>
              <w:rPr>
                <w:b/>
              </w:rPr>
            </w:pPr>
            <w:r>
              <w:rPr>
                <w:b/>
              </w:rPr>
              <w:t>-3.2</w:t>
            </w:r>
          </w:p>
        </w:tc>
        <w:tc>
          <w:tcPr>
            <w:tcW w:w="26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b/>
              </w:rPr>
            </w:pPr>
            <w:r>
              <w:rPr>
                <w:b/>
              </w:rPr>
              <w:t>%</w:t>
            </w:r>
          </w:p>
        </w:tc>
        <w:tc>
          <w:tcPr>
            <w:tcW w:w="23" w:type="dxa"/>
            <w:tcBorders/>
            <w:shd w:fill="FFFFFF" w:val="clear"/>
            <w:tcMar>
              <w:bottom w:w="0" w:type="dxa"/>
            </w:tcMar>
            <w:vAlign w:val="center"/>
          </w:tcPr>
          <w:p>
            <w:pPr>
              <w:pStyle w:val="TableContents"/>
              <w:bidi w:val="0"/>
              <w:spacing w:before="0" w:after="283"/>
              <w:ind w:left="0" w:right="0" w:hanging="180"/>
              <w:jc w:val="left"/>
              <w:rPr/>
            </w:pPr>
            <w:r>
              <w:rPr/>
              <w:t> </w:t>
            </w:r>
          </w:p>
        </w:tc>
        <w:tc>
          <w:tcPr>
            <w:tcW w:w="1370" w:type="dxa"/>
            <w:tcBorders>
              <w:left w:val="single" w:sz="8" w:space="0" w:color="000000"/>
              <w:bottom w:val="single" w:sz="8" w:space="0" w:color="000000"/>
            </w:tcBorders>
            <w:shd w:fill="FFFFFF" w:val="clear"/>
            <w:tcMar>
              <w:left w:w="180" w:type="dxa"/>
            </w:tcMar>
            <w:vAlign w:val="center"/>
          </w:tcPr>
          <w:p>
            <w:pPr>
              <w:pStyle w:val="TableContents"/>
              <w:bidi w:val="0"/>
              <w:spacing w:before="0" w:after="283"/>
              <w:jc w:val="left"/>
              <w:rPr>
                <w:b/>
              </w:rPr>
            </w:pPr>
            <w:r>
              <w:rPr>
                <w:b/>
              </w:rPr>
              <w:t>Total</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FFFFFF" w:val="clear"/>
            <w:vAlign w:val="center"/>
          </w:tcPr>
          <w:p>
            <w:pPr>
              <w:pStyle w:val="TableContents"/>
              <w:bidi w:val="0"/>
              <w:spacing w:before="0" w:after="283"/>
              <w:jc w:val="right"/>
              <w:rPr>
                <w:b/>
              </w:rPr>
            </w:pPr>
            <w:r>
              <w:rPr>
                <w:b/>
              </w:rPr>
              <w:t>238,695</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800" w:type="dxa"/>
            <w:tcBorders>
              <w:bottom w:val="single" w:sz="8" w:space="0" w:color="000000"/>
            </w:tcBorders>
            <w:shd w:fill="FFFFFF" w:val="clear"/>
            <w:vAlign w:val="center"/>
          </w:tcPr>
          <w:p>
            <w:pPr>
              <w:pStyle w:val="TableContents"/>
              <w:bidi w:val="0"/>
              <w:spacing w:before="0" w:after="283"/>
              <w:jc w:val="right"/>
              <w:rPr>
                <w:b/>
              </w:rPr>
            </w:pPr>
            <w:r>
              <w:rPr>
                <w:b/>
              </w:rPr>
              <w:t>232,347</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800" w:type="dxa"/>
            <w:tcBorders>
              <w:bottom w:val="single" w:sz="8" w:space="0" w:color="000000"/>
            </w:tcBorders>
            <w:shd w:fill="FFFFFF" w:val="clear"/>
            <w:vAlign w:val="center"/>
          </w:tcPr>
          <w:p>
            <w:pPr>
              <w:pStyle w:val="TableContents"/>
              <w:bidi w:val="0"/>
              <w:spacing w:before="0" w:after="283"/>
              <w:jc w:val="right"/>
              <w:rPr>
                <w:b/>
              </w:rPr>
            </w:pPr>
            <w:r>
              <w:rPr>
                <w:b/>
              </w:rPr>
              <w:t>245,914</w:t>
            </w:r>
          </w:p>
        </w:tc>
        <w:tc>
          <w:tcPr>
            <w:tcW w:w="6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vAlign w:val="center"/>
          </w:tcPr>
          <w:p>
            <w:pPr>
              <w:pStyle w:val="TableContents"/>
              <w:bidi w:val="0"/>
              <w:spacing w:before="0" w:after="283"/>
              <w:jc w:val="left"/>
              <w:rPr/>
            </w:pPr>
            <w:r>
              <w:rPr/>
              <w:t> </w:t>
            </w:r>
          </w:p>
        </w:tc>
        <w:tc>
          <w:tcPr>
            <w:tcW w:w="999" w:type="dxa"/>
            <w:tcBorders>
              <w:bottom w:val="single" w:sz="8" w:space="0" w:color="000000"/>
            </w:tcBorders>
            <w:shd w:fill="FFFFFF" w:val="clear"/>
            <w:vAlign w:val="center"/>
          </w:tcPr>
          <w:p>
            <w:pPr>
              <w:pStyle w:val="TableContents"/>
              <w:bidi w:val="0"/>
              <w:spacing w:before="0" w:after="283"/>
              <w:jc w:val="right"/>
              <w:rPr>
                <w:b/>
              </w:rPr>
            </w:pPr>
            <w:r>
              <w:rPr>
                <w:b/>
              </w:rPr>
              <w:t>5.8</w:t>
            </w:r>
          </w:p>
        </w:tc>
        <w:tc>
          <w:tcPr>
            <w:tcW w:w="260"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vAlign w:val="center"/>
          </w:tcPr>
          <w:p>
            <w:pPr>
              <w:pStyle w:val="TableContents"/>
              <w:bidi w:val="0"/>
              <w:spacing w:before="0" w:after="283"/>
              <w:jc w:val="left"/>
              <w:rPr/>
            </w:pPr>
            <w:r>
              <w:rPr/>
              <w:t> </w:t>
            </w:r>
          </w:p>
        </w:tc>
        <w:tc>
          <w:tcPr>
            <w:tcW w:w="863" w:type="dxa"/>
            <w:tcBorders>
              <w:bottom w:val="single" w:sz="8" w:space="0" w:color="000000"/>
            </w:tcBorders>
            <w:shd w:fill="FFFFFF" w:val="clear"/>
            <w:vAlign w:val="center"/>
          </w:tcPr>
          <w:p>
            <w:pPr>
              <w:pStyle w:val="TableContents"/>
              <w:bidi w:val="0"/>
              <w:spacing w:before="0" w:after="283"/>
              <w:jc w:val="right"/>
              <w:rPr>
                <w:b/>
              </w:rPr>
            </w:pPr>
            <w:r>
              <w:rPr>
                <w:b/>
              </w:rPr>
              <w:t>1.5</w:t>
            </w:r>
          </w:p>
        </w:tc>
        <w:tc>
          <w:tcPr>
            <w:tcW w:w="275"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13723" w:type="dxa"/>
        <w:jc w:val="left"/>
        <w:tblInd w:w="0" w:type="dxa"/>
        <w:tblLayout w:type="fixed"/>
        <w:tblCellMar>
          <w:top w:w="0" w:type="dxa"/>
          <w:left w:w="0" w:type="dxa"/>
          <w:bottom w:w="28" w:type="dxa"/>
          <w:right w:w="0" w:type="dxa"/>
        </w:tblCellMar>
      </w:tblPr>
      <w:tblGrid>
        <w:gridCol w:w="890"/>
        <w:gridCol w:w="60"/>
        <w:gridCol w:w="140"/>
        <w:gridCol w:w="800"/>
        <w:gridCol w:w="60"/>
        <w:gridCol w:w="60"/>
        <w:gridCol w:w="140"/>
        <w:gridCol w:w="800"/>
        <w:gridCol w:w="60"/>
        <w:gridCol w:w="60"/>
        <w:gridCol w:w="140"/>
        <w:gridCol w:w="800"/>
        <w:gridCol w:w="60"/>
        <w:gridCol w:w="60"/>
        <w:gridCol w:w="96"/>
        <w:gridCol w:w="1019"/>
        <w:gridCol w:w="260"/>
        <w:gridCol w:w="60"/>
        <w:gridCol w:w="84"/>
        <w:gridCol w:w="896"/>
        <w:gridCol w:w="260"/>
        <w:gridCol w:w="23"/>
        <w:gridCol w:w="965"/>
        <w:gridCol w:w="60"/>
        <w:gridCol w:w="140"/>
        <w:gridCol w:w="800"/>
        <w:gridCol w:w="60"/>
        <w:gridCol w:w="60"/>
        <w:gridCol w:w="140"/>
        <w:gridCol w:w="800"/>
        <w:gridCol w:w="60"/>
        <w:gridCol w:w="60"/>
        <w:gridCol w:w="140"/>
        <w:gridCol w:w="800"/>
        <w:gridCol w:w="60"/>
        <w:gridCol w:w="60"/>
        <w:gridCol w:w="107"/>
        <w:gridCol w:w="1008"/>
        <w:gridCol w:w="260"/>
        <w:gridCol w:w="60"/>
        <w:gridCol w:w="117"/>
        <w:gridCol w:w="863"/>
        <w:gridCol w:w="275"/>
      </w:tblGrid>
      <w:tr>
        <w:trPr/>
        <w:tc>
          <w:tcPr>
            <w:tcW w:w="890" w:type="dxa"/>
            <w:tcBorders>
              <w:bottom w:val="single" w:sz="8" w:space="0" w:color="000000"/>
            </w:tcBorders>
            <w:vAlign w:val="center"/>
          </w:tcPr>
          <w:p>
            <w:pPr>
              <w:pStyle w:val="TableContents"/>
              <w:bidi w:val="0"/>
              <w:spacing w:before="0" w:after="283"/>
              <w:ind w:left="0" w:right="0" w:hanging="180"/>
              <w:jc w:val="center"/>
              <w:rPr/>
            </w:pPr>
            <w:r>
              <w:rPr/>
              <w:t>(In thousands)</w:t>
            </w:r>
          </w:p>
        </w:tc>
        <w:tc>
          <w:tcPr>
            <w:tcW w:w="60" w:type="dxa"/>
            <w:tcBorders>
              <w:bottom w:val="single" w:sz="8" w:space="0" w:color="000000"/>
            </w:tcBorders>
            <w:vAlign w:val="center"/>
          </w:tcPr>
          <w:p>
            <w:pPr>
              <w:pStyle w:val="TableContents"/>
              <w:bidi w:val="0"/>
              <w:spacing w:before="0" w:after="283"/>
              <w:jc w:val="left"/>
              <w:rPr/>
            </w:pPr>
            <w:r>
              <w:rPr/>
              <w:t> </w:t>
            </w:r>
          </w:p>
        </w:tc>
        <w:tc>
          <w:tcPr>
            <w:tcW w:w="5595" w:type="dxa"/>
            <w:gridSpan w:val="18"/>
            <w:tcBorders>
              <w:top w:val="single" w:sz="8" w:space="0" w:color="000000"/>
              <w:left w:val="single" w:sz="8" w:space="0" w:color="000000"/>
              <w:bottom w:val="single" w:sz="8" w:space="0" w:color="000000"/>
            </w:tcBorders>
            <w:tcMar>
              <w:top w:w="28" w:type="dxa"/>
              <w:left w:w="28" w:type="dxa"/>
            </w:tcMar>
            <w:vAlign w:val="center"/>
          </w:tcPr>
          <w:p>
            <w:pPr>
              <w:pStyle w:val="TableContents"/>
              <w:bidi w:val="0"/>
              <w:spacing w:before="0" w:after="283"/>
              <w:jc w:val="center"/>
              <w:rPr>
                <w:b/>
              </w:rPr>
            </w:pPr>
            <w:r>
              <w:rPr>
                <w:b/>
              </w:rPr>
              <w:t>QTD Q2</w:t>
            </w:r>
          </w:p>
        </w:tc>
        <w:tc>
          <w:tcPr>
            <w:tcW w:w="260" w:type="dxa"/>
            <w:tcBorders>
              <w:top w:val="single" w:sz="8" w:space="0" w:color="000000"/>
              <w:bottom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23" w:type="dxa"/>
            <w:tcBorders/>
            <w:shd w:fill="FFFFFF" w:val="clear"/>
            <w:tcMar>
              <w:bottom w:w="0" w:type="dxa"/>
            </w:tcMar>
            <w:vAlign w:val="center"/>
          </w:tcPr>
          <w:p>
            <w:pPr>
              <w:pStyle w:val="TableContents"/>
              <w:bidi w:val="0"/>
              <w:spacing w:before="0" w:after="283"/>
              <w:ind w:left="0" w:right="0" w:hanging="180"/>
              <w:jc w:val="left"/>
              <w:rPr/>
            </w:pPr>
            <w:r>
              <w:rPr/>
              <w:t> </w:t>
            </w:r>
          </w:p>
        </w:tc>
        <w:tc>
          <w:tcPr>
            <w:tcW w:w="965" w:type="dxa"/>
            <w:tcBorders>
              <w:bottom w:val="single" w:sz="8" w:space="0" w:color="000000"/>
            </w:tcBorders>
            <w:vAlign w:val="center"/>
          </w:tcPr>
          <w:p>
            <w:pPr>
              <w:pStyle w:val="TableContents"/>
              <w:bidi w:val="0"/>
              <w:spacing w:before="0" w:after="283"/>
              <w:jc w:val="center"/>
              <w:rPr/>
            </w:pPr>
            <w:r>
              <w:rPr/>
              <w:t>(In thousands)</w:t>
            </w:r>
          </w:p>
        </w:tc>
        <w:tc>
          <w:tcPr>
            <w:tcW w:w="60" w:type="dxa"/>
            <w:tcBorders>
              <w:bottom w:val="single" w:sz="8" w:space="0" w:color="000000"/>
            </w:tcBorders>
            <w:vAlign w:val="center"/>
          </w:tcPr>
          <w:p>
            <w:pPr>
              <w:pStyle w:val="TableContents"/>
              <w:bidi w:val="0"/>
              <w:spacing w:before="0" w:after="283"/>
              <w:jc w:val="left"/>
              <w:rPr/>
            </w:pPr>
            <w:r>
              <w:rPr/>
              <w:t> </w:t>
            </w:r>
          </w:p>
        </w:tc>
        <w:tc>
          <w:tcPr>
            <w:tcW w:w="5595" w:type="dxa"/>
            <w:gridSpan w:val="18"/>
            <w:tcBorders>
              <w:top w:val="single" w:sz="8" w:space="0" w:color="000000"/>
              <w:left w:val="single" w:sz="8" w:space="0" w:color="000000"/>
              <w:bottom w:val="single" w:sz="8" w:space="0" w:color="000000"/>
            </w:tcBorders>
            <w:tcMar>
              <w:top w:w="28" w:type="dxa"/>
              <w:left w:w="28" w:type="dxa"/>
            </w:tcMar>
            <w:vAlign w:val="center"/>
          </w:tcPr>
          <w:p>
            <w:pPr>
              <w:pStyle w:val="TableContents"/>
              <w:bidi w:val="0"/>
              <w:spacing w:before="0" w:after="283"/>
              <w:jc w:val="center"/>
              <w:rPr>
                <w:b/>
              </w:rPr>
            </w:pPr>
            <w:r>
              <w:rPr>
                <w:b/>
              </w:rPr>
              <w:t>YTD Q2</w:t>
            </w:r>
          </w:p>
        </w:tc>
        <w:tc>
          <w:tcPr>
            <w:tcW w:w="275" w:type="dxa"/>
            <w:tcBorders>
              <w:top w:val="single" w:sz="8" w:space="0" w:color="000000"/>
              <w:bottom w:val="single" w:sz="8" w:space="0" w:color="000000"/>
              <w:right w:val="single" w:sz="8" w:space="0" w:color="000000"/>
            </w:tcBorders>
            <w:tcMar>
              <w:top w:w="28" w:type="dxa"/>
              <w:right w:w="28" w:type="dxa"/>
            </w:tcMar>
            <w:vAlign w:val="center"/>
          </w:tcPr>
          <w:p>
            <w:pPr>
              <w:pStyle w:val="TableContents"/>
              <w:bidi w:val="0"/>
              <w:spacing w:before="0" w:after="283"/>
              <w:ind w:left="0" w:right="0" w:hanging="180"/>
              <w:jc w:val="left"/>
              <w:rPr/>
            </w:pPr>
            <w:r>
              <w:rPr/>
              <w:t> </w:t>
            </w:r>
          </w:p>
        </w:tc>
      </w:tr>
      <w:tr>
        <w:trPr/>
        <w:tc>
          <w:tcPr>
            <w:tcW w:w="890" w:type="dxa"/>
            <w:tcBorders>
              <w:left w:val="single" w:sz="8" w:space="0" w:color="000000"/>
              <w:bottom w:val="single" w:sz="8" w:space="0" w:color="000000"/>
            </w:tcBorders>
            <w:tcMar>
              <w:left w:w="180" w:type="dxa"/>
            </w:tcMar>
            <w:vAlign w:val="center"/>
          </w:tcPr>
          <w:p>
            <w:pPr>
              <w:pStyle w:val="TableContents"/>
              <w:bidi w:val="0"/>
              <w:spacing w:before="0" w:after="283"/>
              <w:jc w:val="left"/>
              <w:rPr>
                <w:b/>
              </w:rPr>
            </w:pPr>
            <w:r>
              <w:rPr>
                <w:b/>
              </w:rPr>
              <w:t>Regions</w:t>
            </w:r>
          </w:p>
        </w:tc>
        <w:tc>
          <w:tcPr>
            <w:tcW w:w="60" w:type="dxa"/>
            <w:tcBorders>
              <w:bottom w:val="single" w:sz="8" w:space="0" w:color="000000"/>
            </w:tcBorders>
            <w:vAlign w:val="center"/>
          </w:tcPr>
          <w:p>
            <w:pPr>
              <w:pStyle w:val="TableContents"/>
              <w:bidi w:val="0"/>
              <w:spacing w:before="0" w:after="283"/>
              <w:jc w:val="left"/>
              <w:rPr/>
            </w:pPr>
            <w:r>
              <w:rPr/>
              <w:t> </w:t>
            </w:r>
          </w:p>
        </w:tc>
        <w:tc>
          <w:tcPr>
            <w:tcW w:w="940" w:type="dxa"/>
            <w:gridSpan w:val="2"/>
            <w:tcBorders>
              <w:left w:val="single" w:sz="8" w:space="0" w:color="000000"/>
              <w:bottom w:val="single" w:sz="8" w:space="0" w:color="000000"/>
            </w:tcBorders>
            <w:tcMar>
              <w:left w:w="28" w:type="dxa"/>
            </w:tcMar>
            <w:vAlign w:val="center"/>
          </w:tcPr>
          <w:p>
            <w:pPr>
              <w:pStyle w:val="TableContents"/>
              <w:bidi w:val="0"/>
              <w:spacing w:before="0" w:after="283"/>
              <w:jc w:val="center"/>
              <w:rPr>
                <w:b/>
              </w:rPr>
            </w:pPr>
            <w:r>
              <w:rPr>
                <w:b/>
              </w:rPr>
              <w:t>2024</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2025</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2026</w:t>
            </w:r>
          </w:p>
        </w:tc>
        <w:tc>
          <w:tcPr>
            <w:tcW w:w="60" w:type="dxa"/>
            <w:tcBorders>
              <w:bottom w:val="single" w:sz="8" w:space="0" w:color="000000"/>
              <w:right w:val="single" w:sz="8" w:space="0" w:color="000000"/>
            </w:tcBorders>
            <w:tcMar>
              <w:right w:w="28" w:type="dxa"/>
            </w:tcMar>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1115" w:type="dxa"/>
            <w:gridSpan w:val="2"/>
            <w:tcBorders>
              <w:bottom w:val="single" w:sz="8" w:space="0" w:color="000000"/>
            </w:tcBorders>
            <w:vAlign w:val="center"/>
          </w:tcPr>
          <w:p>
            <w:pPr>
              <w:pStyle w:val="TableContents"/>
              <w:bidi w:val="0"/>
              <w:spacing w:before="0" w:after="283"/>
              <w:jc w:val="center"/>
              <w:rPr>
                <w:b/>
              </w:rPr>
            </w:pPr>
            <w:r>
              <w:rPr>
                <w:b/>
              </w:rPr>
              <w:t>% Change</w:t>
              <w:br/>
              <w:t>2025 v 2026</w:t>
            </w:r>
          </w:p>
        </w:tc>
        <w:tc>
          <w:tcPr>
            <w:tcW w:w="2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80" w:type="dxa"/>
            <w:gridSpan w:val="2"/>
            <w:tcBorders>
              <w:bottom w:val="single" w:sz="8" w:space="0" w:color="000000"/>
            </w:tcBorders>
            <w:vAlign w:val="center"/>
          </w:tcPr>
          <w:p>
            <w:pPr>
              <w:pStyle w:val="TableContents"/>
              <w:bidi w:val="0"/>
              <w:spacing w:before="0" w:after="283"/>
              <w:jc w:val="center"/>
              <w:rPr>
                <w:b/>
              </w:rPr>
            </w:pPr>
            <w:r>
              <w:rPr>
                <w:b/>
              </w:rPr>
              <w:t>CAGR%</w:t>
              <w:br/>
              <w:t>2024 - 2026</w:t>
            </w:r>
          </w:p>
        </w:tc>
        <w:tc>
          <w:tcPr>
            <w:tcW w:w="260" w:type="dxa"/>
            <w:tcBorders>
              <w:bottom w:val="single" w:sz="8" w:space="0" w:color="000000"/>
              <w:right w:val="single" w:sz="8" w:space="0" w:color="000000"/>
            </w:tcBorders>
            <w:tcMar>
              <w:right w:w="28" w:type="dxa"/>
            </w:tcMar>
            <w:vAlign w:val="center"/>
          </w:tcPr>
          <w:p>
            <w:pPr>
              <w:pStyle w:val="TableContents"/>
              <w:bidi w:val="0"/>
              <w:spacing w:before="0" w:after="283"/>
              <w:jc w:val="left"/>
              <w:rPr/>
            </w:pPr>
            <w:r>
              <w:rPr/>
              <w:t> </w:t>
            </w:r>
          </w:p>
        </w:tc>
        <w:tc>
          <w:tcPr>
            <w:tcW w:w="23" w:type="dxa"/>
            <w:tcBorders/>
            <w:shd w:fill="FFFFFF" w:val="clear"/>
            <w:tcMar>
              <w:bottom w:w="0" w:type="dxa"/>
            </w:tcMar>
            <w:vAlign w:val="center"/>
          </w:tcPr>
          <w:p>
            <w:pPr>
              <w:pStyle w:val="TableContents"/>
              <w:bidi w:val="0"/>
              <w:spacing w:before="0" w:after="283"/>
              <w:ind w:left="0" w:right="0" w:hanging="180"/>
              <w:jc w:val="left"/>
              <w:rPr/>
            </w:pPr>
            <w:r>
              <w:rPr/>
              <w:t> </w:t>
            </w:r>
          </w:p>
        </w:tc>
        <w:tc>
          <w:tcPr>
            <w:tcW w:w="965" w:type="dxa"/>
            <w:tcBorders>
              <w:left w:val="single" w:sz="8" w:space="0" w:color="000000"/>
              <w:bottom w:val="single" w:sz="8" w:space="0" w:color="000000"/>
            </w:tcBorders>
            <w:tcMar>
              <w:left w:w="180" w:type="dxa"/>
            </w:tcMar>
            <w:vAlign w:val="center"/>
          </w:tcPr>
          <w:p>
            <w:pPr>
              <w:pStyle w:val="TableContents"/>
              <w:bidi w:val="0"/>
              <w:spacing w:before="0" w:after="283"/>
              <w:jc w:val="left"/>
              <w:rPr>
                <w:b/>
              </w:rPr>
            </w:pPr>
            <w:r>
              <w:rPr>
                <w:b/>
              </w:rPr>
              <w:t>Regions</w:t>
            </w:r>
          </w:p>
        </w:tc>
        <w:tc>
          <w:tcPr>
            <w:tcW w:w="60" w:type="dxa"/>
            <w:tcBorders>
              <w:bottom w:val="single" w:sz="8" w:space="0" w:color="000000"/>
            </w:tcBorders>
            <w:vAlign w:val="center"/>
          </w:tcPr>
          <w:p>
            <w:pPr>
              <w:pStyle w:val="TableContents"/>
              <w:bidi w:val="0"/>
              <w:spacing w:before="0" w:after="283"/>
              <w:jc w:val="left"/>
              <w:rPr/>
            </w:pPr>
            <w:r>
              <w:rPr/>
              <w:t> </w:t>
            </w:r>
          </w:p>
        </w:tc>
        <w:tc>
          <w:tcPr>
            <w:tcW w:w="940" w:type="dxa"/>
            <w:gridSpan w:val="2"/>
            <w:tcBorders>
              <w:left w:val="single" w:sz="8" w:space="0" w:color="000000"/>
              <w:bottom w:val="single" w:sz="8" w:space="0" w:color="000000"/>
            </w:tcBorders>
            <w:tcMar>
              <w:left w:w="28" w:type="dxa"/>
            </w:tcMar>
            <w:vAlign w:val="center"/>
          </w:tcPr>
          <w:p>
            <w:pPr>
              <w:pStyle w:val="TableContents"/>
              <w:bidi w:val="0"/>
              <w:spacing w:before="0" w:after="283"/>
              <w:jc w:val="center"/>
              <w:rPr>
                <w:b/>
              </w:rPr>
            </w:pPr>
            <w:r>
              <w:rPr>
                <w:b/>
              </w:rPr>
              <w:t>2024</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2025</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2026</w:t>
            </w:r>
          </w:p>
        </w:tc>
        <w:tc>
          <w:tcPr>
            <w:tcW w:w="60" w:type="dxa"/>
            <w:tcBorders>
              <w:bottom w:val="single" w:sz="8" w:space="0" w:color="000000"/>
              <w:right w:val="single" w:sz="8" w:space="0" w:color="000000"/>
            </w:tcBorders>
            <w:tcMar>
              <w:right w:w="28" w:type="dxa"/>
            </w:tcMar>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1115" w:type="dxa"/>
            <w:gridSpan w:val="2"/>
            <w:tcBorders>
              <w:bottom w:val="single" w:sz="8" w:space="0" w:color="000000"/>
            </w:tcBorders>
            <w:vAlign w:val="center"/>
          </w:tcPr>
          <w:p>
            <w:pPr>
              <w:pStyle w:val="TableContents"/>
              <w:bidi w:val="0"/>
              <w:spacing w:before="0" w:after="283"/>
              <w:jc w:val="center"/>
              <w:rPr>
                <w:b/>
              </w:rPr>
            </w:pPr>
            <w:r>
              <w:rPr>
                <w:b/>
              </w:rPr>
              <w:t>% Change</w:t>
              <w:br/>
              <w:t>2025 v 2026</w:t>
            </w:r>
          </w:p>
        </w:tc>
        <w:tc>
          <w:tcPr>
            <w:tcW w:w="2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80" w:type="dxa"/>
            <w:gridSpan w:val="2"/>
            <w:tcBorders>
              <w:bottom w:val="single" w:sz="8" w:space="0" w:color="000000"/>
            </w:tcBorders>
            <w:vAlign w:val="center"/>
          </w:tcPr>
          <w:p>
            <w:pPr>
              <w:pStyle w:val="TableContents"/>
              <w:bidi w:val="0"/>
              <w:spacing w:before="0" w:after="283"/>
              <w:jc w:val="center"/>
              <w:rPr>
                <w:b/>
              </w:rPr>
            </w:pPr>
            <w:r>
              <w:rPr>
                <w:b/>
              </w:rPr>
              <w:t>CAGR%</w:t>
              <w:br/>
              <w:t>2024 - 2026</w:t>
            </w:r>
          </w:p>
        </w:tc>
        <w:tc>
          <w:tcPr>
            <w:tcW w:w="275" w:type="dxa"/>
            <w:tcBorders>
              <w:bottom w:val="single" w:sz="8" w:space="0" w:color="000000"/>
              <w:right w:val="single" w:sz="8" w:space="0" w:color="000000"/>
            </w:tcBorders>
            <w:tcMar>
              <w:right w:w="28" w:type="dxa"/>
            </w:tcMar>
            <w:vAlign w:val="center"/>
          </w:tcPr>
          <w:p>
            <w:pPr>
              <w:pStyle w:val="TableContents"/>
              <w:bidi w:val="0"/>
              <w:spacing w:before="0" w:after="283"/>
              <w:ind w:left="0" w:right="0" w:hanging="180"/>
              <w:jc w:val="left"/>
              <w:rPr/>
            </w:pPr>
            <w:r>
              <w:rPr/>
              <w:t> </w:t>
            </w:r>
          </w:p>
        </w:tc>
      </w:tr>
      <w:tr>
        <w:trPr/>
        <w:tc>
          <w:tcPr>
            <w:tcW w:w="890" w:type="dxa"/>
            <w:tcBorders>
              <w:left w:val="single" w:sz="8" w:space="0" w:color="000000"/>
            </w:tcBorders>
            <w:shd w:fill="CCEEFF" w:val="clear"/>
            <w:tcMar>
              <w:left w:w="180" w:type="dxa"/>
              <w:bottom w:w="0" w:type="dxa"/>
            </w:tcMar>
            <w:vAlign w:val="center"/>
          </w:tcPr>
          <w:p>
            <w:pPr>
              <w:pStyle w:val="TableContents"/>
              <w:bidi w:val="0"/>
              <w:spacing w:before="0" w:after="283"/>
              <w:jc w:val="left"/>
              <w:rPr/>
            </w:pPr>
            <w:r>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125,837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86,990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108,251</w:t>
            </w:r>
          </w:p>
        </w:tc>
        <w:tc>
          <w:tcPr>
            <w:tcW w:w="60" w:type="dxa"/>
            <w:tcBorders>
              <w:right w:val="single" w:sz="8" w:space="0" w:color="000000"/>
            </w:tcBorders>
            <w:shd w:fill="CCEEFF" w:val="clear"/>
            <w:tcMar>
              <w:bottom w:w="0" w:type="dxa"/>
              <w:right w:w="28"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019" w:type="dxa"/>
            <w:tcBorders/>
            <w:shd w:fill="CCEEFF" w:val="clear"/>
            <w:tcMar>
              <w:bottom w:w="0" w:type="dxa"/>
            </w:tcMar>
            <w:vAlign w:val="center"/>
          </w:tcPr>
          <w:p>
            <w:pPr>
              <w:pStyle w:val="TableContents"/>
              <w:bidi w:val="0"/>
              <w:spacing w:before="0" w:after="283"/>
              <w:jc w:val="right"/>
              <w:rPr/>
            </w:pPr>
            <w:r>
              <w:rPr/>
              <w:t>24.4</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896" w:type="dxa"/>
            <w:tcBorders/>
            <w:shd w:fill="CCEEFF" w:val="clear"/>
            <w:tcMar>
              <w:bottom w:w="0" w:type="dxa"/>
            </w:tcMar>
            <w:vAlign w:val="center"/>
          </w:tcPr>
          <w:p>
            <w:pPr>
              <w:pStyle w:val="TableContents"/>
              <w:bidi w:val="0"/>
              <w:spacing w:before="0" w:after="283"/>
              <w:jc w:val="right"/>
              <w:rPr/>
            </w:pPr>
            <w:r>
              <w:rPr/>
              <w:t>-7.3</w:t>
            </w:r>
          </w:p>
        </w:tc>
        <w:tc>
          <w:tcPr>
            <w:tcW w:w="260" w:type="dxa"/>
            <w:tcBorders>
              <w:right w:val="single" w:sz="8" w:space="0" w:color="000000"/>
            </w:tcBorders>
            <w:shd w:fill="CCEEFF" w:val="clear"/>
            <w:tcMar>
              <w:bottom w:w="0" w:type="dxa"/>
              <w:right w:w="28"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ind w:left="0" w:right="0" w:hanging="180"/>
              <w:jc w:val="left"/>
              <w:rPr/>
            </w:pPr>
            <w:r>
              <w:rPr/>
              <w:t> </w:t>
            </w:r>
          </w:p>
        </w:tc>
        <w:tc>
          <w:tcPr>
            <w:tcW w:w="965" w:type="dxa"/>
            <w:tcBorders>
              <w:left w:val="single" w:sz="8" w:space="0" w:color="000000"/>
            </w:tcBorders>
            <w:shd w:fill="CCEEFF" w:val="clear"/>
            <w:tcMar>
              <w:left w:w="180" w:type="dxa"/>
              <w:bottom w:w="0" w:type="dxa"/>
            </w:tcMar>
            <w:vAlign w:val="center"/>
          </w:tcPr>
          <w:p>
            <w:pPr>
              <w:pStyle w:val="TableContents"/>
              <w:bidi w:val="0"/>
              <w:spacing w:before="0" w:after="283"/>
              <w:jc w:val="left"/>
              <w:rPr/>
            </w:pPr>
            <w:r>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196,267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175,934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182,887</w:t>
            </w:r>
          </w:p>
        </w:tc>
        <w:tc>
          <w:tcPr>
            <w:tcW w:w="60" w:type="dxa"/>
            <w:tcBorders>
              <w:right w:val="single" w:sz="8" w:space="0" w:color="000000"/>
            </w:tcBorders>
            <w:shd w:fill="CCEEFF" w:val="clear"/>
            <w:tcMar>
              <w:bottom w:w="0" w:type="dxa"/>
              <w:right w:w="28"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4.0</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63" w:type="dxa"/>
            <w:tcBorders/>
            <w:shd w:fill="CCEEFF" w:val="clear"/>
            <w:tcMar>
              <w:bottom w:w="0" w:type="dxa"/>
            </w:tcMar>
            <w:vAlign w:val="center"/>
          </w:tcPr>
          <w:p>
            <w:pPr>
              <w:pStyle w:val="TableContents"/>
              <w:bidi w:val="0"/>
              <w:spacing w:before="0" w:after="283"/>
              <w:jc w:val="right"/>
              <w:rPr/>
            </w:pPr>
            <w:r>
              <w:rPr/>
              <w:t>-3.5</w:t>
            </w:r>
          </w:p>
        </w:tc>
        <w:tc>
          <w:tcPr>
            <w:tcW w:w="275" w:type="dxa"/>
            <w:tcBorders>
              <w:right w:val="single" w:sz="8" w:space="0" w:color="000000"/>
            </w:tcBorders>
            <w:shd w:fill="CCEEFF" w:val="clear"/>
            <w:tcMar>
              <w:bottom w:w="0" w:type="dxa"/>
              <w:right w:w="28" w:type="dxa"/>
            </w:tcMar>
            <w:vAlign w:val="center"/>
          </w:tcPr>
          <w:p>
            <w:pPr>
              <w:pStyle w:val="TableContents"/>
              <w:bidi w:val="0"/>
              <w:spacing w:before="0" w:after="283"/>
              <w:ind w:left="0" w:right="0" w:hanging="180"/>
              <w:jc w:val="left"/>
              <w:rPr/>
            </w:pPr>
            <w:r>
              <w:rPr/>
              <w:t>%</w:t>
            </w:r>
          </w:p>
        </w:tc>
      </w:tr>
      <w:tr>
        <w:trPr/>
        <w:tc>
          <w:tcPr>
            <w:tcW w:w="890" w:type="dxa"/>
            <w:tcBorders>
              <w:left w:val="single" w:sz="8" w:space="0" w:color="000000"/>
            </w:tcBorders>
            <w:shd w:fill="FFFFFF" w:val="clear"/>
            <w:tcMar>
              <w:left w:w="180" w:type="dxa"/>
              <w:bottom w:w="0" w:type="dxa"/>
            </w:tcMar>
            <w:vAlign w:val="center"/>
          </w:tcPr>
          <w:p>
            <w:pPr>
              <w:pStyle w:val="TableContents"/>
              <w:bidi w:val="0"/>
              <w:spacing w:before="0" w:after="283"/>
              <w:jc w:val="left"/>
              <w:rPr/>
            </w:pPr>
            <w:r>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10,264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14,657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16,021</w:t>
            </w:r>
          </w:p>
        </w:tc>
        <w:tc>
          <w:tcPr>
            <w:tcW w:w="60" w:type="dxa"/>
            <w:tcBorders>
              <w:right w:val="single" w:sz="8" w:space="0" w:color="000000"/>
            </w:tcBorders>
            <w:shd w:fill="FFFFFF" w:val="clear"/>
            <w:tcMar>
              <w:bottom w:w="0" w:type="dxa"/>
              <w:right w:w="28"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019" w:type="dxa"/>
            <w:tcBorders/>
            <w:shd w:fill="FFFFFF" w:val="clear"/>
            <w:tcMar>
              <w:bottom w:w="0" w:type="dxa"/>
            </w:tcMar>
            <w:vAlign w:val="center"/>
          </w:tcPr>
          <w:p>
            <w:pPr>
              <w:pStyle w:val="TableContents"/>
              <w:bidi w:val="0"/>
              <w:spacing w:before="0" w:after="283"/>
              <w:jc w:val="right"/>
              <w:rPr/>
            </w:pPr>
            <w:r>
              <w:rPr/>
              <w:t>9.3</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896" w:type="dxa"/>
            <w:tcBorders/>
            <w:shd w:fill="FFFFFF" w:val="clear"/>
            <w:tcMar>
              <w:bottom w:w="0" w:type="dxa"/>
            </w:tcMar>
            <w:vAlign w:val="center"/>
          </w:tcPr>
          <w:p>
            <w:pPr>
              <w:pStyle w:val="TableContents"/>
              <w:bidi w:val="0"/>
              <w:spacing w:before="0" w:after="283"/>
              <w:jc w:val="right"/>
              <w:rPr/>
            </w:pPr>
            <w:r>
              <w:rPr/>
              <w:t>24.9</w:t>
            </w:r>
          </w:p>
        </w:tc>
        <w:tc>
          <w:tcPr>
            <w:tcW w:w="260" w:type="dxa"/>
            <w:tcBorders>
              <w:right w:val="single" w:sz="8" w:space="0" w:color="000000"/>
            </w:tcBorders>
            <w:shd w:fill="FFFFFF" w:val="clear"/>
            <w:tcMar>
              <w:bottom w:w="0" w:type="dxa"/>
              <w:right w:w="28"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ind w:left="0" w:right="0" w:hanging="180"/>
              <w:jc w:val="left"/>
              <w:rPr/>
            </w:pPr>
            <w:r>
              <w:rPr/>
              <w:t> </w:t>
            </w:r>
          </w:p>
        </w:tc>
        <w:tc>
          <w:tcPr>
            <w:tcW w:w="965" w:type="dxa"/>
            <w:tcBorders>
              <w:left w:val="single" w:sz="8" w:space="0" w:color="000000"/>
            </w:tcBorders>
            <w:shd w:fill="FFFFFF" w:val="clear"/>
            <w:tcMar>
              <w:left w:w="180" w:type="dxa"/>
              <w:bottom w:w="0" w:type="dxa"/>
            </w:tcMar>
            <w:vAlign w:val="center"/>
          </w:tcPr>
          <w:p>
            <w:pPr>
              <w:pStyle w:val="TableContents"/>
              <w:bidi w:val="0"/>
              <w:spacing w:before="0" w:after="283"/>
              <w:jc w:val="left"/>
              <w:rPr/>
            </w:pPr>
            <w:r>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15,999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26,467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33,400</w:t>
            </w:r>
          </w:p>
        </w:tc>
        <w:tc>
          <w:tcPr>
            <w:tcW w:w="60" w:type="dxa"/>
            <w:tcBorders>
              <w:right w:val="single" w:sz="8" w:space="0" w:color="000000"/>
            </w:tcBorders>
            <w:shd w:fill="FFFFFF" w:val="clear"/>
            <w:tcMar>
              <w:bottom w:w="0" w:type="dxa"/>
              <w:right w:w="28"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26.2</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63" w:type="dxa"/>
            <w:tcBorders/>
            <w:shd w:fill="FFFFFF" w:val="clear"/>
            <w:tcMar>
              <w:bottom w:w="0" w:type="dxa"/>
            </w:tcMar>
            <w:vAlign w:val="center"/>
          </w:tcPr>
          <w:p>
            <w:pPr>
              <w:pStyle w:val="TableContents"/>
              <w:bidi w:val="0"/>
              <w:spacing w:before="0" w:after="283"/>
              <w:jc w:val="right"/>
              <w:rPr/>
            </w:pPr>
            <w:r>
              <w:rPr/>
              <w:t>44.5</w:t>
            </w:r>
          </w:p>
        </w:tc>
        <w:tc>
          <w:tcPr>
            <w:tcW w:w="275" w:type="dxa"/>
            <w:tcBorders>
              <w:right w:val="single" w:sz="8" w:space="0" w:color="000000"/>
            </w:tcBorders>
            <w:shd w:fill="FFFFFF" w:val="clear"/>
            <w:tcMar>
              <w:bottom w:w="0" w:type="dxa"/>
              <w:right w:w="28" w:type="dxa"/>
            </w:tcMar>
            <w:vAlign w:val="center"/>
          </w:tcPr>
          <w:p>
            <w:pPr>
              <w:pStyle w:val="TableContents"/>
              <w:bidi w:val="0"/>
              <w:spacing w:before="0" w:after="283"/>
              <w:ind w:left="0" w:right="0" w:hanging="180"/>
              <w:jc w:val="left"/>
              <w:rPr/>
            </w:pPr>
            <w:r>
              <w:rPr/>
              <w:t>%</w:t>
            </w:r>
          </w:p>
        </w:tc>
      </w:tr>
      <w:tr>
        <w:trPr/>
        <w:tc>
          <w:tcPr>
            <w:tcW w:w="890" w:type="dxa"/>
            <w:tcBorders>
              <w:left w:val="single" w:sz="8" w:space="0" w:color="000000"/>
            </w:tcBorders>
            <w:shd w:fill="CCEEFF" w:val="clear"/>
            <w:tcMar>
              <w:left w:w="180" w:type="dxa"/>
              <w:bottom w:w="0" w:type="dxa"/>
            </w:tcMar>
            <w:vAlign w:val="center"/>
          </w:tcPr>
          <w:p>
            <w:pPr>
              <w:pStyle w:val="TableContents"/>
              <w:bidi w:val="0"/>
              <w:spacing w:before="0" w:after="283"/>
              <w:jc w:val="left"/>
              <w:rPr/>
            </w:pPr>
            <w:r>
              <w:rPr/>
              <w:t>Latin America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3,239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6,047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4,137</w:t>
            </w:r>
          </w:p>
        </w:tc>
        <w:tc>
          <w:tcPr>
            <w:tcW w:w="60" w:type="dxa"/>
            <w:tcBorders>
              <w:right w:val="single" w:sz="8" w:space="0" w:color="000000"/>
            </w:tcBorders>
            <w:shd w:fill="CCEEFF" w:val="clear"/>
            <w:tcMar>
              <w:bottom w:w="0" w:type="dxa"/>
              <w:right w:w="28"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019" w:type="dxa"/>
            <w:tcBorders/>
            <w:shd w:fill="CCEEFF" w:val="clear"/>
            <w:tcMar>
              <w:bottom w:w="0" w:type="dxa"/>
            </w:tcMar>
            <w:vAlign w:val="center"/>
          </w:tcPr>
          <w:p>
            <w:pPr>
              <w:pStyle w:val="TableContents"/>
              <w:bidi w:val="0"/>
              <w:spacing w:before="0" w:after="283"/>
              <w:jc w:val="right"/>
              <w:rPr/>
            </w:pPr>
            <w:r>
              <w:rPr/>
              <w:t>-31.6</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896" w:type="dxa"/>
            <w:tcBorders/>
            <w:shd w:fill="CCEEFF" w:val="clear"/>
            <w:tcMar>
              <w:bottom w:w="0" w:type="dxa"/>
            </w:tcMar>
            <w:vAlign w:val="center"/>
          </w:tcPr>
          <w:p>
            <w:pPr>
              <w:pStyle w:val="TableContents"/>
              <w:bidi w:val="0"/>
              <w:spacing w:before="0" w:after="283"/>
              <w:jc w:val="right"/>
              <w:rPr/>
            </w:pPr>
            <w:r>
              <w:rPr/>
              <w:t>13.0</w:t>
            </w:r>
          </w:p>
        </w:tc>
        <w:tc>
          <w:tcPr>
            <w:tcW w:w="260" w:type="dxa"/>
            <w:tcBorders>
              <w:right w:val="single" w:sz="8" w:space="0" w:color="000000"/>
            </w:tcBorders>
            <w:shd w:fill="CCEEFF" w:val="clear"/>
            <w:tcMar>
              <w:bottom w:w="0" w:type="dxa"/>
              <w:right w:w="28"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ind w:left="0" w:right="0" w:hanging="180"/>
              <w:jc w:val="left"/>
              <w:rPr/>
            </w:pPr>
            <w:r>
              <w:rPr/>
              <w:t> </w:t>
            </w:r>
          </w:p>
        </w:tc>
        <w:tc>
          <w:tcPr>
            <w:tcW w:w="965" w:type="dxa"/>
            <w:tcBorders>
              <w:left w:val="single" w:sz="8" w:space="0" w:color="000000"/>
            </w:tcBorders>
            <w:shd w:fill="CCEEFF" w:val="clear"/>
            <w:tcMar>
              <w:left w:w="180" w:type="dxa"/>
              <w:bottom w:w="0" w:type="dxa"/>
            </w:tcMar>
            <w:vAlign w:val="center"/>
          </w:tcPr>
          <w:p>
            <w:pPr>
              <w:pStyle w:val="TableContents"/>
              <w:bidi w:val="0"/>
              <w:spacing w:before="0" w:after="283"/>
              <w:jc w:val="left"/>
              <w:rPr/>
            </w:pPr>
            <w:r>
              <w:rPr/>
              <w:t>Latin America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11,235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13,506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11,099</w:t>
            </w:r>
          </w:p>
        </w:tc>
        <w:tc>
          <w:tcPr>
            <w:tcW w:w="60" w:type="dxa"/>
            <w:tcBorders>
              <w:right w:val="single" w:sz="8" w:space="0" w:color="000000"/>
            </w:tcBorders>
            <w:shd w:fill="CCEEFF" w:val="clear"/>
            <w:tcMar>
              <w:bottom w:w="0" w:type="dxa"/>
              <w:right w:w="28"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-17.8</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63" w:type="dxa"/>
            <w:tcBorders/>
            <w:shd w:fill="CCEEFF" w:val="clear"/>
            <w:tcMar>
              <w:bottom w:w="0" w:type="dxa"/>
            </w:tcMar>
            <w:vAlign w:val="center"/>
          </w:tcPr>
          <w:p>
            <w:pPr>
              <w:pStyle w:val="TableContents"/>
              <w:bidi w:val="0"/>
              <w:spacing w:before="0" w:after="283"/>
              <w:jc w:val="right"/>
              <w:rPr/>
            </w:pPr>
            <w:r>
              <w:rPr/>
              <w:t>-0.6</w:t>
            </w:r>
          </w:p>
        </w:tc>
        <w:tc>
          <w:tcPr>
            <w:tcW w:w="275" w:type="dxa"/>
            <w:tcBorders>
              <w:right w:val="single" w:sz="8" w:space="0" w:color="000000"/>
            </w:tcBorders>
            <w:shd w:fill="CCEEFF" w:val="clear"/>
            <w:tcMar>
              <w:bottom w:w="0" w:type="dxa"/>
              <w:right w:w="28" w:type="dxa"/>
            </w:tcMar>
            <w:vAlign w:val="center"/>
          </w:tcPr>
          <w:p>
            <w:pPr>
              <w:pStyle w:val="TableContents"/>
              <w:bidi w:val="0"/>
              <w:spacing w:before="0" w:after="283"/>
              <w:ind w:left="0" w:right="0" w:hanging="180"/>
              <w:jc w:val="left"/>
              <w:rPr/>
            </w:pPr>
            <w:r>
              <w:rPr/>
              <w:t>%</w:t>
            </w:r>
          </w:p>
        </w:tc>
      </w:tr>
      <w:tr>
        <w:trPr/>
        <w:tc>
          <w:tcPr>
            <w:tcW w:w="890" w:type="dxa"/>
            <w:tcBorders>
              <w:left w:val="single" w:sz="8" w:space="0" w:color="000000"/>
            </w:tcBorders>
            <w:shd w:fill="FFFFFF" w:val="clear"/>
            <w:tcMar>
              <w:left w:w="180" w:type="dxa"/>
              <w:bottom w:w="0" w:type="dxa"/>
            </w:tcMar>
            <w:vAlign w:val="center"/>
          </w:tcPr>
          <w:p>
            <w:pPr>
              <w:pStyle w:val="TableContents"/>
              <w:bidi w:val="0"/>
              <w:spacing w:before="0" w:after="283"/>
              <w:jc w:val="left"/>
              <w:rPr/>
            </w:pPr>
            <w:r>
              <w:rPr/>
              <w:t>Canada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6,288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8,826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7,080</w:t>
            </w:r>
          </w:p>
        </w:tc>
        <w:tc>
          <w:tcPr>
            <w:tcW w:w="60" w:type="dxa"/>
            <w:tcBorders>
              <w:right w:val="single" w:sz="8" w:space="0" w:color="000000"/>
            </w:tcBorders>
            <w:shd w:fill="FFFFFF" w:val="clear"/>
            <w:tcMar>
              <w:bottom w:w="0" w:type="dxa"/>
              <w:right w:w="28"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019" w:type="dxa"/>
            <w:tcBorders/>
            <w:shd w:fill="FFFFFF" w:val="clear"/>
            <w:tcMar>
              <w:bottom w:w="0" w:type="dxa"/>
            </w:tcMar>
            <w:vAlign w:val="center"/>
          </w:tcPr>
          <w:p>
            <w:pPr>
              <w:pStyle w:val="TableContents"/>
              <w:bidi w:val="0"/>
              <w:spacing w:before="0" w:after="283"/>
              <w:jc w:val="right"/>
              <w:rPr/>
            </w:pPr>
            <w:r>
              <w:rPr/>
              <w:t>-19.8</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896" w:type="dxa"/>
            <w:tcBorders/>
            <w:shd w:fill="FFFFFF" w:val="clear"/>
            <w:tcMar>
              <w:bottom w:w="0" w:type="dxa"/>
            </w:tcMar>
            <w:vAlign w:val="center"/>
          </w:tcPr>
          <w:p>
            <w:pPr>
              <w:pStyle w:val="TableContents"/>
              <w:bidi w:val="0"/>
              <w:spacing w:before="0" w:after="283"/>
              <w:jc w:val="right"/>
              <w:rPr/>
            </w:pPr>
            <w:r>
              <w:rPr/>
              <w:t>6.1</w:t>
            </w:r>
          </w:p>
        </w:tc>
        <w:tc>
          <w:tcPr>
            <w:tcW w:w="260" w:type="dxa"/>
            <w:tcBorders>
              <w:right w:val="single" w:sz="8" w:space="0" w:color="000000"/>
            </w:tcBorders>
            <w:shd w:fill="FFFFFF" w:val="clear"/>
            <w:tcMar>
              <w:bottom w:w="0" w:type="dxa"/>
              <w:right w:w="28"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ind w:left="0" w:right="0" w:hanging="180"/>
              <w:jc w:val="left"/>
              <w:rPr/>
            </w:pPr>
            <w:r>
              <w:rPr/>
              <w:t> </w:t>
            </w:r>
          </w:p>
        </w:tc>
        <w:tc>
          <w:tcPr>
            <w:tcW w:w="965" w:type="dxa"/>
            <w:tcBorders>
              <w:left w:val="single" w:sz="8" w:space="0" w:color="000000"/>
            </w:tcBorders>
            <w:shd w:fill="FFFFFF" w:val="clear"/>
            <w:tcMar>
              <w:left w:w="180" w:type="dxa"/>
              <w:bottom w:w="0" w:type="dxa"/>
            </w:tcMar>
            <w:vAlign w:val="center"/>
          </w:tcPr>
          <w:p>
            <w:pPr>
              <w:pStyle w:val="TableContents"/>
              <w:bidi w:val="0"/>
              <w:spacing w:before="0" w:after="283"/>
              <w:jc w:val="left"/>
              <w:rPr/>
            </w:pPr>
            <w:r>
              <w:rPr/>
              <w:t>Canada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9,658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12,105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10,072</w:t>
            </w:r>
          </w:p>
        </w:tc>
        <w:tc>
          <w:tcPr>
            <w:tcW w:w="60" w:type="dxa"/>
            <w:tcBorders>
              <w:right w:val="single" w:sz="8" w:space="0" w:color="000000"/>
            </w:tcBorders>
            <w:shd w:fill="FFFFFF" w:val="clear"/>
            <w:tcMar>
              <w:bottom w:w="0" w:type="dxa"/>
              <w:right w:w="28"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-16.8</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63" w:type="dxa"/>
            <w:tcBorders/>
            <w:shd w:fill="FFFFFF" w:val="clear"/>
            <w:tcMar>
              <w:bottom w:w="0" w:type="dxa"/>
            </w:tcMar>
            <w:vAlign w:val="center"/>
          </w:tcPr>
          <w:p>
            <w:pPr>
              <w:pStyle w:val="TableContents"/>
              <w:bidi w:val="0"/>
              <w:spacing w:before="0" w:after="283"/>
              <w:jc w:val="right"/>
              <w:rPr/>
            </w:pPr>
            <w:r>
              <w:rPr/>
              <w:t>2.1</w:t>
            </w:r>
          </w:p>
        </w:tc>
        <w:tc>
          <w:tcPr>
            <w:tcW w:w="275" w:type="dxa"/>
            <w:tcBorders>
              <w:right w:val="single" w:sz="8" w:space="0" w:color="000000"/>
            </w:tcBorders>
            <w:shd w:fill="FFFFFF" w:val="clear"/>
            <w:tcMar>
              <w:bottom w:w="0" w:type="dxa"/>
              <w:right w:w="28" w:type="dxa"/>
            </w:tcMar>
            <w:vAlign w:val="center"/>
          </w:tcPr>
          <w:p>
            <w:pPr>
              <w:pStyle w:val="TableContents"/>
              <w:bidi w:val="0"/>
              <w:spacing w:before="0" w:after="283"/>
              <w:ind w:left="0" w:right="0" w:hanging="180"/>
              <w:jc w:val="left"/>
              <w:rPr/>
            </w:pPr>
            <w:r>
              <w:rPr/>
              <w:t>%</w:t>
            </w:r>
          </w:p>
        </w:tc>
      </w:tr>
      <w:tr>
        <w:trPr/>
        <w:tc>
          <w:tcPr>
            <w:tcW w:w="890" w:type="dxa"/>
            <w:tcBorders>
              <w:left w:val="single" w:sz="8" w:space="0" w:color="000000"/>
            </w:tcBorders>
            <w:shd w:fill="CCEEFF" w:val="clear"/>
            <w:tcMar>
              <w:left w:w="180" w:type="dxa"/>
              <w:bottom w:w="0" w:type="dxa"/>
            </w:tcMar>
            <w:vAlign w:val="center"/>
          </w:tcPr>
          <w:p>
            <w:pPr>
              <w:pStyle w:val="TableContents"/>
              <w:bidi w:val="0"/>
              <w:spacing w:before="0" w:after="283"/>
              <w:jc w:val="left"/>
              <w:rPr/>
            </w:pPr>
            <w:r>
              <w:rPr/>
              <w:t>Australia &amp; New Zealand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1,607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1,533</w:t>
            </w:r>
          </w:p>
        </w:tc>
        <w:tc>
          <w:tcPr>
            <w:tcW w:w="60" w:type="dxa"/>
            <w:tcBorders>
              <w:right w:val="single" w:sz="8" w:space="0" w:color="000000"/>
            </w:tcBorders>
            <w:shd w:fill="CCEEFF" w:val="clear"/>
            <w:tcMar>
              <w:bottom w:w="0" w:type="dxa"/>
              <w:right w:w="28"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019" w:type="dxa"/>
            <w:tcBorders/>
            <w:shd w:fill="CCEEFF" w:val="clear"/>
            <w:tcMar>
              <w:bottom w:w="0" w:type="dxa"/>
            </w:tcMar>
            <w:vAlign w:val="center"/>
          </w:tcPr>
          <w:p>
            <w:pPr>
              <w:pStyle w:val="TableContents"/>
              <w:bidi w:val="0"/>
              <w:spacing w:before="0" w:after="283"/>
              <w:jc w:val="right"/>
              <w:rPr/>
            </w:pPr>
            <w:r>
              <w:rPr/>
              <w:t>73.0</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896" w:type="dxa"/>
            <w:tcBorders/>
            <w:shd w:fill="CCEEFF" w:val="clear"/>
            <w:tcMar>
              <w:bottom w:w="0" w:type="dxa"/>
            </w:tcMar>
            <w:vAlign w:val="center"/>
          </w:tcPr>
          <w:p>
            <w:pPr>
              <w:pStyle w:val="TableContents"/>
              <w:bidi w:val="0"/>
              <w:spacing w:before="0" w:after="283"/>
              <w:jc w:val="right"/>
              <w:rPr/>
            </w:pPr>
            <w:r>
              <w:rPr/>
              <w:t>-2.3</w:t>
            </w:r>
          </w:p>
        </w:tc>
        <w:tc>
          <w:tcPr>
            <w:tcW w:w="260" w:type="dxa"/>
            <w:tcBorders>
              <w:right w:val="single" w:sz="8" w:space="0" w:color="000000"/>
            </w:tcBorders>
            <w:shd w:fill="CCEEFF" w:val="clear"/>
            <w:tcMar>
              <w:bottom w:w="0" w:type="dxa"/>
              <w:right w:w="28"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ind w:left="0" w:right="0" w:hanging="180"/>
              <w:jc w:val="left"/>
              <w:rPr/>
            </w:pPr>
            <w:r>
              <w:rPr/>
              <w:t> </w:t>
            </w:r>
          </w:p>
        </w:tc>
        <w:tc>
          <w:tcPr>
            <w:tcW w:w="965" w:type="dxa"/>
            <w:tcBorders>
              <w:left w:val="single" w:sz="8" w:space="0" w:color="000000"/>
            </w:tcBorders>
            <w:shd w:fill="CCEEFF" w:val="clear"/>
            <w:tcMar>
              <w:left w:w="180" w:type="dxa"/>
              <w:bottom w:w="0" w:type="dxa"/>
            </w:tcMar>
            <w:vAlign w:val="center"/>
          </w:tcPr>
          <w:p>
            <w:pPr>
              <w:pStyle w:val="TableContents"/>
              <w:bidi w:val="0"/>
              <w:spacing w:before="0" w:after="283"/>
              <w:jc w:val="left"/>
              <w:rPr/>
            </w:pPr>
            <w:r>
              <w:rPr/>
              <w:t>Australia &amp; New Zealand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2,953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1,499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4,002</w:t>
            </w:r>
          </w:p>
        </w:tc>
        <w:tc>
          <w:tcPr>
            <w:tcW w:w="60" w:type="dxa"/>
            <w:tcBorders>
              <w:right w:val="single" w:sz="8" w:space="0" w:color="000000"/>
            </w:tcBorders>
            <w:shd w:fill="CCEEFF" w:val="clear"/>
            <w:tcMar>
              <w:bottom w:w="0" w:type="dxa"/>
              <w:right w:w="28"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167.0</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63" w:type="dxa"/>
            <w:tcBorders/>
            <w:shd w:fill="CCEEFF" w:val="clear"/>
            <w:tcMar>
              <w:bottom w:w="0" w:type="dxa"/>
            </w:tcMar>
            <w:vAlign w:val="center"/>
          </w:tcPr>
          <w:p>
            <w:pPr>
              <w:pStyle w:val="TableContents"/>
              <w:bidi w:val="0"/>
              <w:spacing w:before="0" w:after="283"/>
              <w:jc w:val="right"/>
              <w:rPr/>
            </w:pPr>
            <w:r>
              <w:rPr/>
              <w:t>16.4</w:t>
            </w:r>
          </w:p>
        </w:tc>
        <w:tc>
          <w:tcPr>
            <w:tcW w:w="275" w:type="dxa"/>
            <w:tcBorders>
              <w:right w:val="single" w:sz="8" w:space="0" w:color="000000"/>
            </w:tcBorders>
            <w:shd w:fill="CCEEFF" w:val="clear"/>
            <w:tcMar>
              <w:bottom w:w="0" w:type="dxa"/>
              <w:right w:w="28" w:type="dxa"/>
            </w:tcMar>
            <w:vAlign w:val="center"/>
          </w:tcPr>
          <w:p>
            <w:pPr>
              <w:pStyle w:val="TableContents"/>
              <w:bidi w:val="0"/>
              <w:spacing w:before="0" w:after="283"/>
              <w:ind w:left="0" w:right="0" w:hanging="180"/>
              <w:jc w:val="left"/>
              <w:rPr/>
            </w:pPr>
            <w:r>
              <w:rPr/>
              <w:t>%</w:t>
            </w:r>
          </w:p>
        </w:tc>
      </w:tr>
      <w:tr>
        <w:trPr/>
        <w:tc>
          <w:tcPr>
            <w:tcW w:w="890" w:type="dxa"/>
            <w:tcBorders>
              <w:left w:val="single" w:sz="8" w:space="0" w:color="000000"/>
            </w:tcBorders>
            <w:shd w:fill="FFFFFF" w:val="clear"/>
            <w:tcMar>
              <w:left w:w="180" w:type="dxa"/>
              <w:bottom w:w="0" w:type="dxa"/>
            </w:tcMar>
            <w:vAlign w:val="center"/>
          </w:tcPr>
          <w:p>
            <w:pPr>
              <w:pStyle w:val="TableContents"/>
              <w:bidi w:val="0"/>
              <w:spacing w:before="0" w:after="283"/>
              <w:jc w:val="left"/>
              <w:rPr/>
            </w:pPr>
            <w:r>
              <w:rPr/>
              <w:t>Asia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1,268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1,448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2,216</w:t>
            </w:r>
          </w:p>
        </w:tc>
        <w:tc>
          <w:tcPr>
            <w:tcW w:w="60" w:type="dxa"/>
            <w:tcBorders>
              <w:right w:val="single" w:sz="8" w:space="0" w:color="000000"/>
            </w:tcBorders>
            <w:shd w:fill="FFFFFF" w:val="clear"/>
            <w:tcMar>
              <w:bottom w:w="0" w:type="dxa"/>
              <w:right w:w="28"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019" w:type="dxa"/>
            <w:tcBorders/>
            <w:shd w:fill="FFFFFF" w:val="clear"/>
            <w:tcMar>
              <w:bottom w:w="0" w:type="dxa"/>
            </w:tcMar>
            <w:vAlign w:val="center"/>
          </w:tcPr>
          <w:p>
            <w:pPr>
              <w:pStyle w:val="TableContents"/>
              <w:bidi w:val="0"/>
              <w:spacing w:before="0" w:after="283"/>
              <w:jc w:val="right"/>
              <w:rPr/>
            </w:pPr>
            <w:r>
              <w:rPr/>
              <w:t>53.0</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896" w:type="dxa"/>
            <w:tcBorders/>
            <w:shd w:fill="FFFFFF" w:val="clear"/>
            <w:tcMar>
              <w:bottom w:w="0" w:type="dxa"/>
            </w:tcMar>
            <w:vAlign w:val="center"/>
          </w:tcPr>
          <w:p>
            <w:pPr>
              <w:pStyle w:val="TableContents"/>
              <w:bidi w:val="0"/>
              <w:spacing w:before="0" w:after="283"/>
              <w:jc w:val="right"/>
              <w:rPr/>
            </w:pPr>
            <w:r>
              <w:rPr/>
              <w:t>32.2</w:t>
            </w:r>
          </w:p>
        </w:tc>
        <w:tc>
          <w:tcPr>
            <w:tcW w:w="260" w:type="dxa"/>
            <w:tcBorders>
              <w:right w:val="single" w:sz="8" w:space="0" w:color="000000"/>
            </w:tcBorders>
            <w:shd w:fill="FFFFFF" w:val="clear"/>
            <w:tcMar>
              <w:bottom w:w="0" w:type="dxa"/>
              <w:right w:w="28"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ind w:left="0" w:right="0" w:hanging="180"/>
              <w:jc w:val="left"/>
              <w:rPr/>
            </w:pPr>
            <w:r>
              <w:rPr/>
              <w:t> </w:t>
            </w:r>
          </w:p>
        </w:tc>
        <w:tc>
          <w:tcPr>
            <w:tcW w:w="965" w:type="dxa"/>
            <w:tcBorders>
              <w:left w:val="single" w:sz="8" w:space="0" w:color="000000"/>
            </w:tcBorders>
            <w:shd w:fill="FFFFFF" w:val="clear"/>
            <w:tcMar>
              <w:left w:w="180" w:type="dxa"/>
              <w:bottom w:w="0" w:type="dxa"/>
            </w:tcMar>
            <w:vAlign w:val="center"/>
          </w:tcPr>
          <w:p>
            <w:pPr>
              <w:pStyle w:val="TableContents"/>
              <w:bidi w:val="0"/>
              <w:spacing w:before="0" w:after="283"/>
              <w:jc w:val="left"/>
              <w:rPr/>
            </w:pPr>
            <w:r>
              <w:rPr/>
              <w:t>Asia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left w:val="single" w:sz="8" w:space="0" w:color="000000"/>
            </w:tcBorders>
            <w:shd w:fill="FFFFFF" w:val="clear"/>
            <w:tcMar>
              <w:left w:w="28" w:type="dxa"/>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2,233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2,199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4,151</w:t>
            </w:r>
          </w:p>
        </w:tc>
        <w:tc>
          <w:tcPr>
            <w:tcW w:w="60" w:type="dxa"/>
            <w:tcBorders>
              <w:right w:val="single" w:sz="8" w:space="0" w:color="000000"/>
            </w:tcBorders>
            <w:shd w:fill="FFFFFF" w:val="clear"/>
            <w:tcMar>
              <w:bottom w:w="0" w:type="dxa"/>
              <w:right w:w="28"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88.8</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63" w:type="dxa"/>
            <w:tcBorders/>
            <w:shd w:fill="FFFFFF" w:val="clear"/>
            <w:tcMar>
              <w:bottom w:w="0" w:type="dxa"/>
            </w:tcMar>
            <w:vAlign w:val="center"/>
          </w:tcPr>
          <w:p>
            <w:pPr>
              <w:pStyle w:val="TableContents"/>
              <w:bidi w:val="0"/>
              <w:spacing w:before="0" w:after="283"/>
              <w:jc w:val="right"/>
              <w:rPr/>
            </w:pPr>
            <w:r>
              <w:rPr/>
              <w:t>36.3</w:t>
            </w:r>
          </w:p>
        </w:tc>
        <w:tc>
          <w:tcPr>
            <w:tcW w:w="275" w:type="dxa"/>
            <w:tcBorders>
              <w:right w:val="single" w:sz="8" w:space="0" w:color="000000"/>
            </w:tcBorders>
            <w:shd w:fill="FFFFFF" w:val="clear"/>
            <w:tcMar>
              <w:bottom w:w="0" w:type="dxa"/>
              <w:right w:w="28" w:type="dxa"/>
            </w:tcMar>
            <w:vAlign w:val="center"/>
          </w:tcPr>
          <w:p>
            <w:pPr>
              <w:pStyle w:val="TableContents"/>
              <w:bidi w:val="0"/>
              <w:spacing w:before="0" w:after="283"/>
              <w:ind w:left="0" w:right="0" w:hanging="180"/>
              <w:jc w:val="left"/>
              <w:rPr/>
            </w:pPr>
            <w:r>
              <w:rPr/>
              <w:t>%</w:t>
            </w:r>
          </w:p>
        </w:tc>
      </w:tr>
      <w:tr>
        <w:trPr/>
        <w:tc>
          <w:tcPr>
            <w:tcW w:w="890" w:type="dxa"/>
            <w:tcBorders>
              <w:left w:val="single" w:sz="8" w:space="0" w:color="000000"/>
              <w:bottom w:val="single" w:sz="8" w:space="0" w:color="000000"/>
            </w:tcBorders>
            <w:shd w:fill="CCEEFF" w:val="clear"/>
            <w:tcMar>
              <w:left w:w="180" w:type="dxa"/>
            </w:tcMar>
            <w:vAlign w:val="center"/>
          </w:tcPr>
          <w:p>
            <w:pPr>
              <w:pStyle w:val="TableContents"/>
              <w:bidi w:val="0"/>
              <w:spacing w:before="0" w:after="283"/>
              <w:jc w:val="left"/>
              <w:rPr/>
            </w:pPr>
            <w:r>
              <w:rPr/>
              <w:t>Middle East &amp; Africa</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pPr>
            <w:r>
              <w:rPr/>
              <w:t>116</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pPr>
            <w:r>
              <w:rPr/>
              <w:t>240</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vAlign w:val="center"/>
          </w:tcPr>
          <w:p>
            <w:pPr>
              <w:pStyle w:val="TableContents"/>
              <w:bidi w:val="0"/>
              <w:spacing w:before="0" w:after="283"/>
              <w:jc w:val="left"/>
              <w:rPr/>
            </w:pPr>
            <w:r>
              <w:rPr/>
              <w:t> </w:t>
            </w:r>
          </w:p>
        </w:tc>
        <w:tc>
          <w:tcPr>
            <w:tcW w:w="1019" w:type="dxa"/>
            <w:tcBorders>
              <w:bottom w:val="single" w:sz="8" w:space="0" w:color="000000"/>
            </w:tcBorders>
            <w:shd w:fill="CCEEFF" w:val="clear"/>
            <w:vAlign w:val="center"/>
          </w:tcPr>
          <w:p>
            <w:pPr>
              <w:pStyle w:val="TableContents"/>
              <w:bidi w:val="0"/>
              <w:spacing w:before="0" w:after="283"/>
              <w:jc w:val="right"/>
              <w:rPr/>
            </w:pPr>
            <w:r>
              <w:rPr/>
              <w:t>-100.0</w:t>
            </w:r>
          </w:p>
        </w:tc>
        <w:tc>
          <w:tcPr>
            <w:tcW w:w="260" w:type="dxa"/>
            <w:tcBorders>
              <w:bottom w:val="single" w:sz="8" w:space="0" w:color="000000"/>
            </w:tcBorders>
            <w:shd w:fill="CCEEFF" w:val="clear"/>
            <w:vAlign w:val="center"/>
          </w:tcPr>
          <w:p>
            <w:pPr>
              <w:pStyle w:val="TableContents"/>
              <w:bidi w:val="0"/>
              <w:spacing w:before="0" w:after="283"/>
              <w:jc w:val="left"/>
              <w:rPr/>
            </w:pPr>
            <w:r>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4" w:type="dxa"/>
            <w:tcBorders>
              <w:bottom w:val="single" w:sz="8" w:space="0" w:color="000000"/>
            </w:tcBorders>
            <w:shd w:fill="CCEEFF" w:val="clear"/>
            <w:vAlign w:val="center"/>
          </w:tcPr>
          <w:p>
            <w:pPr>
              <w:pStyle w:val="TableContents"/>
              <w:bidi w:val="0"/>
              <w:spacing w:before="0" w:after="283"/>
              <w:jc w:val="left"/>
              <w:rPr/>
            </w:pPr>
            <w:r>
              <w:rPr/>
              <w:t> </w:t>
            </w:r>
          </w:p>
        </w:tc>
        <w:tc>
          <w:tcPr>
            <w:tcW w:w="896" w:type="dxa"/>
            <w:tcBorders>
              <w:bottom w:val="single" w:sz="8" w:space="0" w:color="000000"/>
            </w:tcBorders>
            <w:shd w:fill="CCEEFF" w:val="clear"/>
            <w:vAlign w:val="center"/>
          </w:tcPr>
          <w:p>
            <w:pPr>
              <w:pStyle w:val="TableContents"/>
              <w:bidi w:val="0"/>
              <w:spacing w:before="0" w:after="283"/>
              <w:jc w:val="right"/>
              <w:rPr/>
            </w:pPr>
            <w:r>
              <w:rPr/>
              <w:t>-100.0</w:t>
            </w:r>
          </w:p>
        </w:tc>
        <w:tc>
          <w:tcPr>
            <w:tcW w:w="2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ind w:left="0" w:right="0" w:hanging="180"/>
              <w:jc w:val="left"/>
              <w:rPr/>
            </w:pPr>
            <w:r>
              <w:rPr/>
              <w:t> </w:t>
            </w:r>
          </w:p>
        </w:tc>
        <w:tc>
          <w:tcPr>
            <w:tcW w:w="965" w:type="dxa"/>
            <w:tcBorders>
              <w:left w:val="single" w:sz="8" w:space="0" w:color="000000"/>
              <w:bottom w:val="single" w:sz="8" w:space="0" w:color="000000"/>
            </w:tcBorders>
            <w:shd w:fill="CCEEFF" w:val="clear"/>
            <w:tcMar>
              <w:left w:w="180" w:type="dxa"/>
            </w:tcMar>
            <w:vAlign w:val="center"/>
          </w:tcPr>
          <w:p>
            <w:pPr>
              <w:pStyle w:val="TableContents"/>
              <w:bidi w:val="0"/>
              <w:spacing w:before="0" w:after="283"/>
              <w:jc w:val="left"/>
              <w:rPr/>
            </w:pPr>
            <w:r>
              <w:rPr/>
              <w:t>Middle East &amp; Africa</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pPr>
            <w:r>
              <w:rPr/>
              <w:t>350</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pPr>
            <w:r>
              <w:rPr/>
              <w:t>637</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pPr>
            <w:r>
              <w:rPr/>
              <w:t>303</w:t>
            </w:r>
          </w:p>
        </w:tc>
        <w:tc>
          <w:tcPr>
            <w:tcW w:w="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07" w:type="dxa"/>
            <w:tcBorders>
              <w:bottom w:val="single" w:sz="8" w:space="0" w:color="000000"/>
            </w:tcBorders>
            <w:shd w:fill="CCEEFF" w:val="clear"/>
            <w:vAlign w:val="center"/>
          </w:tcPr>
          <w:p>
            <w:pPr>
              <w:pStyle w:val="TableContents"/>
              <w:bidi w:val="0"/>
              <w:spacing w:before="0" w:after="283"/>
              <w:jc w:val="left"/>
              <w:rPr/>
            </w:pPr>
            <w:r>
              <w:rPr/>
              <w:t> </w:t>
            </w:r>
          </w:p>
        </w:tc>
        <w:tc>
          <w:tcPr>
            <w:tcW w:w="1008" w:type="dxa"/>
            <w:tcBorders>
              <w:bottom w:val="single" w:sz="8" w:space="0" w:color="000000"/>
            </w:tcBorders>
            <w:shd w:fill="CCEEFF" w:val="clear"/>
            <w:vAlign w:val="center"/>
          </w:tcPr>
          <w:p>
            <w:pPr>
              <w:pStyle w:val="TableContents"/>
              <w:bidi w:val="0"/>
              <w:spacing w:before="0" w:after="283"/>
              <w:jc w:val="right"/>
              <w:rPr/>
            </w:pPr>
            <w:r>
              <w:rPr/>
              <w:t>-52.4</w:t>
            </w:r>
          </w:p>
        </w:tc>
        <w:tc>
          <w:tcPr>
            <w:tcW w:w="260" w:type="dxa"/>
            <w:tcBorders>
              <w:bottom w:val="single" w:sz="8" w:space="0" w:color="000000"/>
            </w:tcBorders>
            <w:shd w:fill="CCEEFF" w:val="clear"/>
            <w:vAlign w:val="center"/>
          </w:tcPr>
          <w:p>
            <w:pPr>
              <w:pStyle w:val="TableContents"/>
              <w:bidi w:val="0"/>
              <w:spacing w:before="0" w:after="283"/>
              <w:jc w:val="left"/>
              <w:rPr/>
            </w:pPr>
            <w:r>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vAlign w:val="center"/>
          </w:tcPr>
          <w:p>
            <w:pPr>
              <w:pStyle w:val="TableContents"/>
              <w:bidi w:val="0"/>
              <w:spacing w:before="0" w:after="283"/>
              <w:jc w:val="left"/>
              <w:rPr/>
            </w:pPr>
            <w:r>
              <w:rPr/>
              <w:t> </w:t>
            </w:r>
          </w:p>
        </w:tc>
        <w:tc>
          <w:tcPr>
            <w:tcW w:w="863" w:type="dxa"/>
            <w:tcBorders>
              <w:bottom w:val="single" w:sz="8" w:space="0" w:color="000000"/>
            </w:tcBorders>
            <w:shd w:fill="CCEEFF" w:val="clear"/>
            <w:vAlign w:val="center"/>
          </w:tcPr>
          <w:p>
            <w:pPr>
              <w:pStyle w:val="TableContents"/>
              <w:bidi w:val="0"/>
              <w:spacing w:before="0" w:after="283"/>
              <w:jc w:val="right"/>
              <w:rPr/>
            </w:pPr>
            <w:r>
              <w:rPr/>
              <w:t>-7.0</w:t>
            </w:r>
          </w:p>
        </w:tc>
        <w:tc>
          <w:tcPr>
            <w:tcW w:w="275"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w:t>
            </w:r>
          </w:p>
        </w:tc>
      </w:tr>
      <w:tr>
        <w:trPr/>
        <w:tc>
          <w:tcPr>
            <w:tcW w:w="890" w:type="dxa"/>
            <w:tcBorders>
              <w:left w:val="single" w:sz="8" w:space="0" w:color="000000"/>
              <w:bottom w:val="single" w:sz="8" w:space="0" w:color="000000"/>
            </w:tcBorders>
            <w:shd w:fill="FFFFFF" w:val="clear"/>
            <w:tcMar>
              <w:left w:w="180" w:type="dxa"/>
            </w:tcMar>
            <w:vAlign w:val="center"/>
          </w:tcPr>
          <w:p>
            <w:pPr>
              <w:pStyle w:val="TableContents"/>
              <w:bidi w:val="0"/>
              <w:spacing w:before="0" w:after="283"/>
              <w:jc w:val="left"/>
              <w:rPr>
                <w:b/>
              </w:rPr>
            </w:pPr>
            <w:r>
              <w:rPr>
                <w:b/>
              </w:rPr>
              <w:t>Total</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FFFFFF" w:val="clear"/>
            <w:vAlign w:val="center"/>
          </w:tcPr>
          <w:p>
            <w:pPr>
              <w:pStyle w:val="TableContents"/>
              <w:bidi w:val="0"/>
              <w:spacing w:before="0" w:after="283"/>
              <w:jc w:val="right"/>
              <w:rPr>
                <w:b/>
              </w:rPr>
            </w:pPr>
            <w:r>
              <w:rPr>
                <w:b/>
              </w:rPr>
              <w:t>148,619</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800" w:type="dxa"/>
            <w:tcBorders>
              <w:bottom w:val="single" w:sz="8" w:space="0" w:color="000000"/>
            </w:tcBorders>
            <w:shd w:fill="FFFFFF" w:val="clear"/>
            <w:vAlign w:val="center"/>
          </w:tcPr>
          <w:p>
            <w:pPr>
              <w:pStyle w:val="TableContents"/>
              <w:bidi w:val="0"/>
              <w:spacing w:before="0" w:after="283"/>
              <w:jc w:val="right"/>
              <w:rPr>
                <w:b/>
              </w:rPr>
            </w:pPr>
            <w:r>
              <w:rPr>
                <w:b/>
              </w:rPr>
              <w:t>119,094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800" w:type="dxa"/>
            <w:tcBorders>
              <w:bottom w:val="single" w:sz="8" w:space="0" w:color="000000"/>
            </w:tcBorders>
            <w:shd w:fill="FFFFFF" w:val="clear"/>
            <w:vAlign w:val="center"/>
          </w:tcPr>
          <w:p>
            <w:pPr>
              <w:pStyle w:val="TableContents"/>
              <w:bidi w:val="0"/>
              <w:spacing w:before="0" w:after="283"/>
              <w:jc w:val="right"/>
              <w:rPr>
                <w:b/>
              </w:rPr>
            </w:pPr>
            <w:r>
              <w:rPr>
                <w:b/>
              </w:rPr>
              <w:t>139,238</w:t>
            </w:r>
          </w:p>
        </w:tc>
        <w:tc>
          <w:tcPr>
            <w:tcW w:w="6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vAlign w:val="center"/>
          </w:tcPr>
          <w:p>
            <w:pPr>
              <w:pStyle w:val="TableContents"/>
              <w:bidi w:val="0"/>
              <w:spacing w:before="0" w:after="283"/>
              <w:jc w:val="left"/>
              <w:rPr/>
            </w:pPr>
            <w:r>
              <w:rPr/>
              <w:t> </w:t>
            </w:r>
          </w:p>
        </w:tc>
        <w:tc>
          <w:tcPr>
            <w:tcW w:w="1019" w:type="dxa"/>
            <w:tcBorders>
              <w:bottom w:val="single" w:sz="8" w:space="0" w:color="000000"/>
            </w:tcBorders>
            <w:shd w:fill="FFFFFF" w:val="clear"/>
            <w:vAlign w:val="center"/>
          </w:tcPr>
          <w:p>
            <w:pPr>
              <w:pStyle w:val="TableContents"/>
              <w:bidi w:val="0"/>
              <w:spacing w:before="0" w:after="283"/>
              <w:jc w:val="right"/>
              <w:rPr>
                <w:b/>
              </w:rPr>
            </w:pPr>
            <w:r>
              <w:rPr>
                <w:b/>
              </w:rPr>
              <w:t>16.9</w:t>
            </w:r>
          </w:p>
        </w:tc>
        <w:tc>
          <w:tcPr>
            <w:tcW w:w="260"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4" w:type="dxa"/>
            <w:tcBorders>
              <w:bottom w:val="single" w:sz="8" w:space="0" w:color="000000"/>
            </w:tcBorders>
            <w:shd w:fill="FFFFFF" w:val="clear"/>
            <w:vAlign w:val="center"/>
          </w:tcPr>
          <w:p>
            <w:pPr>
              <w:pStyle w:val="TableContents"/>
              <w:bidi w:val="0"/>
              <w:spacing w:before="0" w:after="283"/>
              <w:jc w:val="left"/>
              <w:rPr/>
            </w:pPr>
            <w:r>
              <w:rPr/>
              <w:t> </w:t>
            </w:r>
          </w:p>
        </w:tc>
        <w:tc>
          <w:tcPr>
            <w:tcW w:w="896" w:type="dxa"/>
            <w:tcBorders>
              <w:bottom w:val="single" w:sz="8" w:space="0" w:color="000000"/>
            </w:tcBorders>
            <w:shd w:fill="FFFFFF" w:val="clear"/>
            <w:vAlign w:val="center"/>
          </w:tcPr>
          <w:p>
            <w:pPr>
              <w:pStyle w:val="TableContents"/>
              <w:bidi w:val="0"/>
              <w:spacing w:before="0" w:after="283"/>
              <w:jc w:val="right"/>
              <w:rPr>
                <w:b/>
              </w:rPr>
            </w:pPr>
            <w:r>
              <w:rPr>
                <w:b/>
              </w:rPr>
              <w:t>-3.2</w:t>
            </w:r>
          </w:p>
        </w:tc>
        <w:tc>
          <w:tcPr>
            <w:tcW w:w="26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b/>
              </w:rPr>
            </w:pPr>
            <w:r>
              <w:rPr>
                <w:b/>
              </w:rPr>
              <w:t>%</w:t>
            </w:r>
          </w:p>
        </w:tc>
        <w:tc>
          <w:tcPr>
            <w:tcW w:w="23" w:type="dxa"/>
            <w:tcBorders/>
            <w:shd w:fill="FFFFFF" w:val="clear"/>
            <w:tcMar>
              <w:bottom w:w="0" w:type="dxa"/>
            </w:tcMar>
            <w:vAlign w:val="center"/>
          </w:tcPr>
          <w:p>
            <w:pPr>
              <w:pStyle w:val="TableContents"/>
              <w:bidi w:val="0"/>
              <w:spacing w:before="0" w:after="283"/>
              <w:ind w:left="0" w:right="0" w:hanging="180"/>
              <w:jc w:val="left"/>
              <w:rPr/>
            </w:pPr>
            <w:r>
              <w:rPr/>
              <w:t> </w:t>
            </w:r>
          </w:p>
        </w:tc>
        <w:tc>
          <w:tcPr>
            <w:tcW w:w="965" w:type="dxa"/>
            <w:tcBorders>
              <w:left w:val="single" w:sz="8" w:space="0" w:color="000000"/>
              <w:bottom w:val="single" w:sz="8" w:space="0" w:color="000000"/>
            </w:tcBorders>
            <w:shd w:fill="FFFFFF" w:val="clear"/>
            <w:tcMar>
              <w:left w:w="180" w:type="dxa"/>
            </w:tcMar>
            <w:vAlign w:val="center"/>
          </w:tcPr>
          <w:p>
            <w:pPr>
              <w:pStyle w:val="TableContents"/>
              <w:bidi w:val="0"/>
              <w:spacing w:before="0" w:after="283"/>
              <w:jc w:val="left"/>
              <w:rPr>
                <w:b/>
              </w:rPr>
            </w:pPr>
            <w:r>
              <w:rPr>
                <w:b/>
              </w:rPr>
              <w:t>Total</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FFFFFF" w:val="clear"/>
            <w:vAlign w:val="center"/>
          </w:tcPr>
          <w:p>
            <w:pPr>
              <w:pStyle w:val="TableContents"/>
              <w:bidi w:val="0"/>
              <w:spacing w:before="0" w:after="283"/>
              <w:jc w:val="right"/>
              <w:rPr>
                <w:b/>
              </w:rPr>
            </w:pPr>
            <w:r>
              <w:rPr>
                <w:b/>
              </w:rPr>
              <w:t>238,695</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800" w:type="dxa"/>
            <w:tcBorders>
              <w:bottom w:val="single" w:sz="8" w:space="0" w:color="000000"/>
            </w:tcBorders>
            <w:shd w:fill="FFFFFF" w:val="clear"/>
            <w:vAlign w:val="center"/>
          </w:tcPr>
          <w:p>
            <w:pPr>
              <w:pStyle w:val="TableContents"/>
              <w:bidi w:val="0"/>
              <w:spacing w:before="0" w:after="283"/>
              <w:jc w:val="right"/>
              <w:rPr>
                <w:b/>
              </w:rPr>
            </w:pPr>
            <w:r>
              <w:rPr>
                <w:b/>
              </w:rPr>
              <w:t>232,347</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800" w:type="dxa"/>
            <w:tcBorders>
              <w:bottom w:val="single" w:sz="8" w:space="0" w:color="000000"/>
            </w:tcBorders>
            <w:shd w:fill="FFFFFF" w:val="clear"/>
            <w:vAlign w:val="center"/>
          </w:tcPr>
          <w:p>
            <w:pPr>
              <w:pStyle w:val="TableContents"/>
              <w:bidi w:val="0"/>
              <w:spacing w:before="0" w:after="283"/>
              <w:jc w:val="right"/>
              <w:rPr>
                <w:b/>
              </w:rPr>
            </w:pPr>
            <w:r>
              <w:rPr>
                <w:b/>
              </w:rPr>
              <w:t>245,914</w:t>
            </w:r>
          </w:p>
        </w:tc>
        <w:tc>
          <w:tcPr>
            <w:tcW w:w="6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07" w:type="dxa"/>
            <w:tcBorders>
              <w:bottom w:val="single" w:sz="8" w:space="0" w:color="000000"/>
            </w:tcBorders>
            <w:shd w:fill="FFFFFF" w:val="clear"/>
            <w:vAlign w:val="center"/>
          </w:tcPr>
          <w:p>
            <w:pPr>
              <w:pStyle w:val="TableContents"/>
              <w:bidi w:val="0"/>
              <w:spacing w:before="0" w:after="283"/>
              <w:jc w:val="left"/>
              <w:rPr/>
            </w:pPr>
            <w:r>
              <w:rPr/>
              <w:t> </w:t>
            </w:r>
          </w:p>
        </w:tc>
        <w:tc>
          <w:tcPr>
            <w:tcW w:w="1008" w:type="dxa"/>
            <w:tcBorders>
              <w:bottom w:val="single" w:sz="8" w:space="0" w:color="000000"/>
            </w:tcBorders>
            <w:shd w:fill="FFFFFF" w:val="clear"/>
            <w:vAlign w:val="center"/>
          </w:tcPr>
          <w:p>
            <w:pPr>
              <w:pStyle w:val="TableContents"/>
              <w:bidi w:val="0"/>
              <w:spacing w:before="0" w:after="283"/>
              <w:jc w:val="right"/>
              <w:rPr>
                <w:b/>
              </w:rPr>
            </w:pPr>
            <w:r>
              <w:rPr>
                <w:b/>
              </w:rPr>
              <w:t>5.8</w:t>
            </w:r>
          </w:p>
        </w:tc>
        <w:tc>
          <w:tcPr>
            <w:tcW w:w="260"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vAlign w:val="center"/>
          </w:tcPr>
          <w:p>
            <w:pPr>
              <w:pStyle w:val="TableContents"/>
              <w:bidi w:val="0"/>
              <w:spacing w:before="0" w:after="283"/>
              <w:jc w:val="left"/>
              <w:rPr/>
            </w:pPr>
            <w:r>
              <w:rPr/>
              <w:t> </w:t>
            </w:r>
          </w:p>
        </w:tc>
        <w:tc>
          <w:tcPr>
            <w:tcW w:w="863" w:type="dxa"/>
            <w:tcBorders>
              <w:bottom w:val="single" w:sz="8" w:space="0" w:color="000000"/>
            </w:tcBorders>
            <w:shd w:fill="FFFFFF" w:val="clear"/>
            <w:vAlign w:val="center"/>
          </w:tcPr>
          <w:p>
            <w:pPr>
              <w:pStyle w:val="TableContents"/>
              <w:bidi w:val="0"/>
              <w:spacing w:before="0" w:after="283"/>
              <w:jc w:val="right"/>
              <w:rPr>
                <w:b/>
              </w:rPr>
            </w:pPr>
            <w:r>
              <w:rPr>
                <w:b/>
              </w:rPr>
              <w:t>1.5</w:t>
            </w:r>
          </w:p>
        </w:tc>
        <w:tc>
          <w:tcPr>
            <w:tcW w:w="275"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14293" w:type="dxa"/>
        <w:jc w:val="left"/>
        <w:tblInd w:w="0" w:type="dxa"/>
        <w:tblLayout w:type="fixed"/>
        <w:tblCellMar>
          <w:top w:w="0" w:type="dxa"/>
          <w:left w:w="0" w:type="dxa"/>
          <w:bottom w:w="28" w:type="dxa"/>
          <w:right w:w="0" w:type="dxa"/>
        </w:tblCellMar>
      </w:tblPr>
      <w:tblGrid>
        <w:gridCol w:w="1220"/>
        <w:gridCol w:w="60"/>
        <w:gridCol w:w="140"/>
        <w:gridCol w:w="800"/>
        <w:gridCol w:w="60"/>
        <w:gridCol w:w="60"/>
        <w:gridCol w:w="140"/>
        <w:gridCol w:w="800"/>
        <w:gridCol w:w="60"/>
        <w:gridCol w:w="60"/>
        <w:gridCol w:w="140"/>
        <w:gridCol w:w="800"/>
        <w:gridCol w:w="60"/>
        <w:gridCol w:w="60"/>
        <w:gridCol w:w="133"/>
        <w:gridCol w:w="982"/>
        <w:gridCol w:w="260"/>
        <w:gridCol w:w="60"/>
        <w:gridCol w:w="117"/>
        <w:gridCol w:w="863"/>
        <w:gridCol w:w="260"/>
        <w:gridCol w:w="23"/>
        <w:gridCol w:w="1205"/>
        <w:gridCol w:w="60"/>
        <w:gridCol w:w="140"/>
        <w:gridCol w:w="800"/>
        <w:gridCol w:w="60"/>
        <w:gridCol w:w="60"/>
        <w:gridCol w:w="140"/>
        <w:gridCol w:w="800"/>
        <w:gridCol w:w="60"/>
        <w:gridCol w:w="60"/>
        <w:gridCol w:w="140"/>
        <w:gridCol w:w="800"/>
        <w:gridCol w:w="60"/>
        <w:gridCol w:w="60"/>
        <w:gridCol w:w="133"/>
        <w:gridCol w:w="982"/>
        <w:gridCol w:w="260"/>
        <w:gridCol w:w="60"/>
        <w:gridCol w:w="117"/>
        <w:gridCol w:w="863"/>
        <w:gridCol w:w="275"/>
      </w:tblGrid>
      <w:tr>
        <w:trPr/>
        <w:tc>
          <w:tcPr>
            <w:tcW w:w="1220" w:type="dxa"/>
            <w:tcBorders>
              <w:bottom w:val="single" w:sz="8" w:space="0" w:color="000000"/>
            </w:tcBorders>
            <w:vAlign w:val="center"/>
          </w:tcPr>
          <w:p>
            <w:pPr>
              <w:pStyle w:val="TableContents"/>
              <w:bidi w:val="0"/>
              <w:spacing w:before="0" w:after="283"/>
              <w:ind w:left="0" w:right="0" w:hanging="180"/>
              <w:jc w:val="center"/>
              <w:rPr/>
            </w:pPr>
            <w:r>
              <w:rPr/>
              <w:t>(In thousands)</w:t>
            </w:r>
          </w:p>
        </w:tc>
        <w:tc>
          <w:tcPr>
            <w:tcW w:w="60" w:type="dxa"/>
            <w:tcBorders>
              <w:bottom w:val="single" w:sz="8" w:space="0" w:color="000000"/>
            </w:tcBorders>
            <w:vAlign w:val="center"/>
          </w:tcPr>
          <w:p>
            <w:pPr>
              <w:pStyle w:val="TableContents"/>
              <w:bidi w:val="0"/>
              <w:spacing w:before="0" w:after="283"/>
              <w:jc w:val="left"/>
              <w:rPr/>
            </w:pPr>
            <w:r>
              <w:rPr/>
              <w:t> </w:t>
            </w:r>
          </w:p>
        </w:tc>
        <w:tc>
          <w:tcPr>
            <w:tcW w:w="5595" w:type="dxa"/>
            <w:gridSpan w:val="18"/>
            <w:tcBorders>
              <w:top w:val="single" w:sz="8" w:space="0" w:color="000000"/>
              <w:left w:val="single" w:sz="8" w:space="0" w:color="000000"/>
              <w:bottom w:val="single" w:sz="8" w:space="0" w:color="000000"/>
            </w:tcBorders>
            <w:tcMar>
              <w:top w:w="28" w:type="dxa"/>
              <w:left w:w="28" w:type="dxa"/>
            </w:tcMar>
            <w:vAlign w:val="center"/>
          </w:tcPr>
          <w:p>
            <w:pPr>
              <w:pStyle w:val="TableContents"/>
              <w:bidi w:val="0"/>
              <w:spacing w:before="0" w:after="283"/>
              <w:jc w:val="center"/>
              <w:rPr>
                <w:b/>
              </w:rPr>
            </w:pPr>
            <w:r>
              <w:rPr>
                <w:b/>
              </w:rPr>
              <w:t>QTD Q2</w:t>
            </w:r>
          </w:p>
        </w:tc>
        <w:tc>
          <w:tcPr>
            <w:tcW w:w="260" w:type="dxa"/>
            <w:tcBorders>
              <w:top w:val="single" w:sz="8" w:space="0" w:color="000000"/>
              <w:bottom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23" w:type="dxa"/>
            <w:tcBorders/>
            <w:shd w:fill="FFFFFF" w:val="clear"/>
            <w:tcMar>
              <w:bottom w:w="0" w:type="dxa"/>
            </w:tcMar>
            <w:vAlign w:val="center"/>
          </w:tcPr>
          <w:p>
            <w:pPr>
              <w:pStyle w:val="TableContents"/>
              <w:bidi w:val="0"/>
              <w:spacing w:before="0" w:after="283"/>
              <w:ind w:left="0" w:right="0" w:hanging="180"/>
              <w:jc w:val="left"/>
              <w:rPr/>
            </w:pPr>
            <w:r>
              <w:rPr/>
              <w:t> </w:t>
            </w:r>
          </w:p>
        </w:tc>
        <w:tc>
          <w:tcPr>
            <w:tcW w:w="1205" w:type="dxa"/>
            <w:tcBorders>
              <w:bottom w:val="single" w:sz="8" w:space="0" w:color="000000"/>
            </w:tcBorders>
            <w:vAlign w:val="center"/>
          </w:tcPr>
          <w:p>
            <w:pPr>
              <w:pStyle w:val="TableContents"/>
              <w:bidi w:val="0"/>
              <w:spacing w:before="0" w:after="283"/>
              <w:jc w:val="center"/>
              <w:rPr/>
            </w:pPr>
            <w:r>
              <w:rPr/>
              <w:t>(In thousands)</w:t>
            </w:r>
          </w:p>
        </w:tc>
        <w:tc>
          <w:tcPr>
            <w:tcW w:w="60" w:type="dxa"/>
            <w:tcBorders>
              <w:bottom w:val="single" w:sz="8" w:space="0" w:color="000000"/>
            </w:tcBorders>
            <w:vAlign w:val="center"/>
          </w:tcPr>
          <w:p>
            <w:pPr>
              <w:pStyle w:val="TableContents"/>
              <w:bidi w:val="0"/>
              <w:spacing w:before="0" w:after="283"/>
              <w:jc w:val="left"/>
              <w:rPr/>
            </w:pPr>
            <w:r>
              <w:rPr/>
              <w:t> </w:t>
            </w:r>
          </w:p>
        </w:tc>
        <w:tc>
          <w:tcPr>
            <w:tcW w:w="5595" w:type="dxa"/>
            <w:gridSpan w:val="18"/>
            <w:tcBorders>
              <w:top w:val="single" w:sz="8" w:space="0" w:color="000000"/>
              <w:left w:val="single" w:sz="8" w:space="0" w:color="000000"/>
              <w:bottom w:val="single" w:sz="8" w:space="0" w:color="000000"/>
            </w:tcBorders>
            <w:tcMar>
              <w:top w:w="28" w:type="dxa"/>
              <w:left w:w="28" w:type="dxa"/>
            </w:tcMar>
            <w:vAlign w:val="center"/>
          </w:tcPr>
          <w:p>
            <w:pPr>
              <w:pStyle w:val="TableContents"/>
              <w:bidi w:val="0"/>
              <w:spacing w:before="0" w:after="283"/>
              <w:jc w:val="center"/>
              <w:rPr>
                <w:b/>
              </w:rPr>
            </w:pPr>
            <w:r>
              <w:rPr>
                <w:b/>
              </w:rPr>
              <w:t>YTD Q2</w:t>
            </w:r>
          </w:p>
        </w:tc>
        <w:tc>
          <w:tcPr>
            <w:tcW w:w="275" w:type="dxa"/>
            <w:tcBorders>
              <w:top w:val="single" w:sz="8" w:space="0" w:color="000000"/>
              <w:bottom w:val="single" w:sz="8" w:space="0" w:color="000000"/>
              <w:right w:val="single" w:sz="8" w:space="0" w:color="000000"/>
            </w:tcBorders>
            <w:tcMar>
              <w:top w:w="28" w:type="dxa"/>
              <w:right w:w="28" w:type="dxa"/>
            </w:tcMar>
            <w:vAlign w:val="center"/>
          </w:tcPr>
          <w:p>
            <w:pPr>
              <w:pStyle w:val="TableContents"/>
              <w:bidi w:val="0"/>
              <w:spacing w:before="0" w:after="283"/>
              <w:ind w:left="0" w:right="0" w:hanging="180"/>
              <w:jc w:val="left"/>
              <w:rPr/>
            </w:pPr>
            <w:r>
              <w:rPr/>
              <w:t> </w:t>
            </w:r>
          </w:p>
        </w:tc>
      </w:tr>
      <w:tr>
        <w:trPr/>
        <w:tc>
          <w:tcPr>
            <w:tcW w:w="1220" w:type="dxa"/>
            <w:tcBorders>
              <w:left w:val="single" w:sz="8" w:space="0" w:color="000000"/>
              <w:bottom w:val="single" w:sz="8" w:space="0" w:color="000000"/>
            </w:tcBorders>
            <w:tcMar>
              <w:left w:w="180" w:type="dxa"/>
            </w:tcMar>
            <w:vAlign w:val="center"/>
          </w:tcPr>
          <w:p>
            <w:pPr>
              <w:pStyle w:val="TableContents"/>
              <w:bidi w:val="0"/>
              <w:spacing w:before="0" w:after="283"/>
              <w:jc w:val="left"/>
              <w:rPr>
                <w:b/>
              </w:rPr>
            </w:pPr>
            <w:r>
              <w:rPr>
                <w:b/>
              </w:rPr>
              <w:t>Regions</w:t>
            </w:r>
          </w:p>
        </w:tc>
        <w:tc>
          <w:tcPr>
            <w:tcW w:w="60" w:type="dxa"/>
            <w:tcBorders>
              <w:bottom w:val="single" w:sz="8" w:space="0" w:color="000000"/>
            </w:tcBorders>
            <w:vAlign w:val="center"/>
          </w:tcPr>
          <w:p>
            <w:pPr>
              <w:pStyle w:val="TableContents"/>
              <w:bidi w:val="0"/>
              <w:spacing w:before="0" w:after="283"/>
              <w:jc w:val="left"/>
              <w:rPr/>
            </w:pPr>
            <w:r>
              <w:rPr/>
              <w:t> </w:t>
            </w:r>
          </w:p>
        </w:tc>
        <w:tc>
          <w:tcPr>
            <w:tcW w:w="940" w:type="dxa"/>
            <w:gridSpan w:val="2"/>
            <w:tcBorders>
              <w:left w:val="single" w:sz="8" w:space="0" w:color="000000"/>
              <w:bottom w:val="single" w:sz="8" w:space="0" w:color="000000"/>
            </w:tcBorders>
            <w:tcMar>
              <w:left w:w="28" w:type="dxa"/>
            </w:tcMar>
            <w:vAlign w:val="center"/>
          </w:tcPr>
          <w:p>
            <w:pPr>
              <w:pStyle w:val="TableContents"/>
              <w:bidi w:val="0"/>
              <w:spacing w:before="0" w:after="283"/>
              <w:jc w:val="center"/>
              <w:rPr>
                <w:b/>
              </w:rPr>
            </w:pPr>
            <w:r>
              <w:rPr>
                <w:b/>
              </w:rPr>
              <w:t>2024</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2025</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2026</w:t>
            </w:r>
          </w:p>
        </w:tc>
        <w:tc>
          <w:tcPr>
            <w:tcW w:w="60" w:type="dxa"/>
            <w:tcBorders>
              <w:bottom w:val="single" w:sz="8" w:space="0" w:color="000000"/>
              <w:right w:val="single" w:sz="8" w:space="0" w:color="000000"/>
            </w:tcBorders>
            <w:tcMar>
              <w:right w:w="28" w:type="dxa"/>
            </w:tcMar>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1115" w:type="dxa"/>
            <w:gridSpan w:val="2"/>
            <w:tcBorders>
              <w:bottom w:val="single" w:sz="8" w:space="0" w:color="000000"/>
            </w:tcBorders>
            <w:vAlign w:val="center"/>
          </w:tcPr>
          <w:p>
            <w:pPr>
              <w:pStyle w:val="TableContents"/>
              <w:bidi w:val="0"/>
              <w:spacing w:before="0" w:after="283"/>
              <w:jc w:val="center"/>
              <w:rPr>
                <w:b/>
              </w:rPr>
            </w:pPr>
            <w:r>
              <w:rPr>
                <w:b/>
              </w:rPr>
              <w:t>% Change</w:t>
              <w:br/>
              <w:t>2025 v 2026</w:t>
            </w:r>
          </w:p>
        </w:tc>
        <w:tc>
          <w:tcPr>
            <w:tcW w:w="2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80" w:type="dxa"/>
            <w:gridSpan w:val="2"/>
            <w:tcBorders>
              <w:bottom w:val="single" w:sz="8" w:space="0" w:color="000000"/>
            </w:tcBorders>
            <w:vAlign w:val="center"/>
          </w:tcPr>
          <w:p>
            <w:pPr>
              <w:pStyle w:val="TableContents"/>
              <w:bidi w:val="0"/>
              <w:spacing w:before="0" w:after="283"/>
              <w:jc w:val="center"/>
              <w:rPr>
                <w:b/>
              </w:rPr>
            </w:pPr>
            <w:r>
              <w:rPr>
                <w:b/>
              </w:rPr>
              <w:t>CAGR%</w:t>
              <w:br/>
              <w:t>2024 - 2026</w:t>
            </w:r>
          </w:p>
        </w:tc>
        <w:tc>
          <w:tcPr>
            <w:tcW w:w="260" w:type="dxa"/>
            <w:tcBorders>
              <w:bottom w:val="single" w:sz="8" w:space="0" w:color="000000"/>
              <w:right w:val="single" w:sz="8" w:space="0" w:color="000000"/>
            </w:tcBorders>
            <w:tcMar>
              <w:right w:w="28" w:type="dxa"/>
            </w:tcMar>
            <w:vAlign w:val="center"/>
          </w:tcPr>
          <w:p>
            <w:pPr>
              <w:pStyle w:val="TableContents"/>
              <w:bidi w:val="0"/>
              <w:spacing w:before="0" w:after="283"/>
              <w:jc w:val="left"/>
              <w:rPr/>
            </w:pPr>
            <w:r>
              <w:rPr/>
              <w:t> </w:t>
            </w:r>
          </w:p>
        </w:tc>
        <w:tc>
          <w:tcPr>
            <w:tcW w:w="23" w:type="dxa"/>
            <w:tcBorders/>
            <w:shd w:fill="FFFFFF" w:val="clear"/>
            <w:tcMar>
              <w:bottom w:w="0" w:type="dxa"/>
            </w:tcMar>
            <w:vAlign w:val="center"/>
          </w:tcPr>
          <w:p>
            <w:pPr>
              <w:pStyle w:val="TableContents"/>
              <w:bidi w:val="0"/>
              <w:spacing w:before="0" w:after="283"/>
              <w:ind w:left="0" w:right="0" w:hanging="180"/>
              <w:jc w:val="left"/>
              <w:rPr/>
            </w:pPr>
            <w:r>
              <w:rPr/>
              <w:t> </w:t>
            </w:r>
          </w:p>
        </w:tc>
        <w:tc>
          <w:tcPr>
            <w:tcW w:w="1205" w:type="dxa"/>
            <w:tcBorders>
              <w:left w:val="single" w:sz="8" w:space="0" w:color="000000"/>
              <w:bottom w:val="single" w:sz="8" w:space="0" w:color="000000"/>
            </w:tcBorders>
            <w:tcMar>
              <w:left w:w="180" w:type="dxa"/>
            </w:tcMar>
            <w:vAlign w:val="center"/>
          </w:tcPr>
          <w:p>
            <w:pPr>
              <w:pStyle w:val="TableContents"/>
              <w:bidi w:val="0"/>
              <w:spacing w:before="0" w:after="283"/>
              <w:jc w:val="left"/>
              <w:rPr>
                <w:b/>
              </w:rPr>
            </w:pPr>
            <w:r>
              <w:rPr>
                <w:b/>
              </w:rPr>
              <w:t>Regions</w:t>
            </w:r>
          </w:p>
        </w:tc>
        <w:tc>
          <w:tcPr>
            <w:tcW w:w="60" w:type="dxa"/>
            <w:tcBorders>
              <w:bottom w:val="single" w:sz="8" w:space="0" w:color="000000"/>
            </w:tcBorders>
            <w:vAlign w:val="center"/>
          </w:tcPr>
          <w:p>
            <w:pPr>
              <w:pStyle w:val="TableContents"/>
              <w:bidi w:val="0"/>
              <w:spacing w:before="0" w:after="283"/>
              <w:jc w:val="left"/>
              <w:rPr/>
            </w:pPr>
            <w:r>
              <w:rPr/>
              <w:t> </w:t>
            </w:r>
          </w:p>
        </w:tc>
        <w:tc>
          <w:tcPr>
            <w:tcW w:w="940" w:type="dxa"/>
            <w:gridSpan w:val="2"/>
            <w:tcBorders>
              <w:left w:val="single" w:sz="8" w:space="0" w:color="000000"/>
              <w:bottom w:val="single" w:sz="8" w:space="0" w:color="000000"/>
            </w:tcBorders>
            <w:tcMar>
              <w:left w:w="28" w:type="dxa"/>
            </w:tcMar>
            <w:vAlign w:val="center"/>
          </w:tcPr>
          <w:p>
            <w:pPr>
              <w:pStyle w:val="TableContents"/>
              <w:bidi w:val="0"/>
              <w:spacing w:before="0" w:after="283"/>
              <w:jc w:val="center"/>
              <w:rPr>
                <w:b/>
              </w:rPr>
            </w:pPr>
            <w:r>
              <w:rPr>
                <w:b/>
              </w:rPr>
              <w:t>2024</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2025</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2026</w:t>
            </w:r>
          </w:p>
        </w:tc>
        <w:tc>
          <w:tcPr>
            <w:tcW w:w="60" w:type="dxa"/>
            <w:tcBorders>
              <w:bottom w:val="single" w:sz="8" w:space="0" w:color="000000"/>
              <w:right w:val="single" w:sz="8" w:space="0" w:color="000000"/>
            </w:tcBorders>
            <w:tcMar>
              <w:right w:w="28" w:type="dxa"/>
            </w:tcMar>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1115" w:type="dxa"/>
            <w:gridSpan w:val="2"/>
            <w:tcBorders>
              <w:bottom w:val="single" w:sz="8" w:space="0" w:color="000000"/>
            </w:tcBorders>
            <w:vAlign w:val="center"/>
          </w:tcPr>
          <w:p>
            <w:pPr>
              <w:pStyle w:val="TableContents"/>
              <w:bidi w:val="0"/>
              <w:spacing w:before="0" w:after="283"/>
              <w:jc w:val="center"/>
              <w:rPr>
                <w:b/>
              </w:rPr>
            </w:pPr>
            <w:r>
              <w:rPr>
                <w:b/>
              </w:rPr>
              <w:t>% Change</w:t>
              <w:br/>
              <w:t>2025 v 2026</w:t>
            </w:r>
          </w:p>
        </w:tc>
        <w:tc>
          <w:tcPr>
            <w:tcW w:w="2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80" w:type="dxa"/>
            <w:gridSpan w:val="2"/>
            <w:tcBorders>
              <w:bottom w:val="single" w:sz="8" w:space="0" w:color="000000"/>
            </w:tcBorders>
            <w:vAlign w:val="center"/>
          </w:tcPr>
          <w:p>
            <w:pPr>
              <w:pStyle w:val="TableContents"/>
              <w:bidi w:val="0"/>
              <w:spacing w:before="0" w:after="283"/>
              <w:jc w:val="center"/>
              <w:rPr>
                <w:b/>
              </w:rPr>
            </w:pPr>
            <w:r>
              <w:rPr>
                <w:b/>
              </w:rPr>
              <w:t>CAGR%</w:t>
              <w:br/>
              <w:t>2024 - 2026</w:t>
            </w:r>
          </w:p>
        </w:tc>
        <w:tc>
          <w:tcPr>
            <w:tcW w:w="275" w:type="dxa"/>
            <w:tcBorders>
              <w:bottom w:val="single" w:sz="8" w:space="0" w:color="000000"/>
              <w:right w:val="single" w:sz="8" w:space="0" w:color="000000"/>
            </w:tcBorders>
            <w:tcMar>
              <w:right w:w="28" w:type="dxa"/>
            </w:tcMar>
            <w:vAlign w:val="center"/>
          </w:tcPr>
          <w:p>
            <w:pPr>
              <w:pStyle w:val="TableContents"/>
              <w:bidi w:val="0"/>
              <w:spacing w:before="0" w:after="283"/>
              <w:ind w:left="0" w:right="0" w:hanging="180"/>
              <w:jc w:val="left"/>
              <w:rPr/>
            </w:pPr>
            <w:r>
              <w:rPr/>
              <w:t> </w:t>
            </w:r>
          </w:p>
        </w:tc>
      </w:tr>
      <w:tr>
        <w:trPr/>
        <w:tc>
          <w:tcPr>
            <w:tcW w:w="1220" w:type="dxa"/>
            <w:tcBorders>
              <w:left w:val="single" w:sz="8" w:space="0" w:color="000000"/>
            </w:tcBorders>
            <w:shd w:fill="CCEEFF" w:val="clear"/>
            <w:tcMar>
              <w:left w:w="180" w:type="dxa"/>
              <w:bottom w:w="0" w:type="dxa"/>
            </w:tcMar>
            <w:vAlign w:val="center"/>
          </w:tcPr>
          <w:p>
            <w:pPr>
              <w:pStyle w:val="TableContents"/>
              <w:bidi w:val="0"/>
              <w:spacing w:before="0" w:after="283"/>
              <w:jc w:val="left"/>
              <w:rPr/>
            </w:pPr>
            <w:r>
              <w:rPr/>
              <w:t>North America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132,125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95,816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115,331</w:t>
            </w:r>
          </w:p>
        </w:tc>
        <w:tc>
          <w:tcPr>
            <w:tcW w:w="60" w:type="dxa"/>
            <w:tcBorders>
              <w:right w:val="single" w:sz="8" w:space="0" w:color="000000"/>
            </w:tcBorders>
            <w:shd w:fill="CCEEFF" w:val="clear"/>
            <w:tcMar>
              <w:bottom w:w="0" w:type="dxa"/>
              <w:right w:w="28"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20.4</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63" w:type="dxa"/>
            <w:tcBorders/>
            <w:shd w:fill="CCEEFF" w:val="clear"/>
            <w:tcMar>
              <w:bottom w:w="0" w:type="dxa"/>
            </w:tcMar>
            <w:vAlign w:val="center"/>
          </w:tcPr>
          <w:p>
            <w:pPr>
              <w:pStyle w:val="TableContents"/>
              <w:bidi w:val="0"/>
              <w:spacing w:before="0" w:after="283"/>
              <w:jc w:val="right"/>
              <w:rPr/>
            </w:pPr>
            <w:r>
              <w:rPr/>
              <w:t>-6.6</w:t>
            </w:r>
          </w:p>
        </w:tc>
        <w:tc>
          <w:tcPr>
            <w:tcW w:w="260" w:type="dxa"/>
            <w:tcBorders>
              <w:right w:val="single" w:sz="8" w:space="0" w:color="000000"/>
            </w:tcBorders>
            <w:shd w:fill="CCEEFF" w:val="clear"/>
            <w:tcMar>
              <w:bottom w:w="0" w:type="dxa"/>
              <w:right w:w="28"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ind w:left="0" w:right="0" w:hanging="180"/>
              <w:jc w:val="left"/>
              <w:rPr/>
            </w:pPr>
            <w:r>
              <w:rPr/>
              <w:t> </w:t>
            </w:r>
          </w:p>
        </w:tc>
        <w:tc>
          <w:tcPr>
            <w:tcW w:w="1205" w:type="dxa"/>
            <w:tcBorders>
              <w:left w:val="single" w:sz="8" w:space="0" w:color="000000"/>
            </w:tcBorders>
            <w:shd w:fill="CCEEFF" w:val="clear"/>
            <w:tcMar>
              <w:left w:w="180" w:type="dxa"/>
              <w:bottom w:w="0" w:type="dxa"/>
            </w:tcMar>
            <w:vAlign w:val="center"/>
          </w:tcPr>
          <w:p>
            <w:pPr>
              <w:pStyle w:val="TableContents"/>
              <w:bidi w:val="0"/>
              <w:spacing w:before="0" w:after="283"/>
              <w:jc w:val="left"/>
              <w:rPr/>
            </w:pPr>
            <w:r>
              <w:rPr/>
              <w:t>North America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205,925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188,039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192,959</w:t>
            </w:r>
          </w:p>
        </w:tc>
        <w:tc>
          <w:tcPr>
            <w:tcW w:w="60" w:type="dxa"/>
            <w:tcBorders>
              <w:right w:val="single" w:sz="8" w:space="0" w:color="000000"/>
            </w:tcBorders>
            <w:shd w:fill="CCEEFF" w:val="clear"/>
            <w:tcMar>
              <w:bottom w:w="0" w:type="dxa"/>
              <w:right w:w="28"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2.6</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63" w:type="dxa"/>
            <w:tcBorders/>
            <w:shd w:fill="CCEEFF" w:val="clear"/>
            <w:tcMar>
              <w:bottom w:w="0" w:type="dxa"/>
            </w:tcMar>
            <w:vAlign w:val="center"/>
          </w:tcPr>
          <w:p>
            <w:pPr>
              <w:pStyle w:val="TableContents"/>
              <w:bidi w:val="0"/>
              <w:spacing w:before="0" w:after="283"/>
              <w:jc w:val="right"/>
              <w:rPr/>
            </w:pPr>
            <w:r>
              <w:rPr/>
              <w:t>-3.2</w:t>
            </w:r>
          </w:p>
        </w:tc>
        <w:tc>
          <w:tcPr>
            <w:tcW w:w="275" w:type="dxa"/>
            <w:tcBorders>
              <w:right w:val="single" w:sz="8" w:space="0" w:color="000000"/>
            </w:tcBorders>
            <w:shd w:fill="CCEEFF" w:val="clear"/>
            <w:tcMar>
              <w:bottom w:w="0" w:type="dxa"/>
              <w:right w:w="28" w:type="dxa"/>
            </w:tcMar>
            <w:vAlign w:val="center"/>
          </w:tcPr>
          <w:p>
            <w:pPr>
              <w:pStyle w:val="TableContents"/>
              <w:bidi w:val="0"/>
              <w:spacing w:before="0" w:after="283"/>
              <w:ind w:left="0" w:right="0" w:hanging="180"/>
              <w:jc w:val="left"/>
              <w:rPr/>
            </w:pPr>
            <w:r>
              <w:rPr/>
              <w:t>%</w:t>
            </w:r>
          </w:p>
        </w:tc>
      </w:tr>
      <w:tr>
        <w:trPr/>
        <w:tc>
          <w:tcPr>
            <w:tcW w:w="1220" w:type="dxa"/>
            <w:tcBorders>
              <w:left w:val="single" w:sz="8" w:space="0" w:color="000000"/>
              <w:bottom w:val="single" w:sz="8" w:space="0" w:color="000000"/>
            </w:tcBorders>
            <w:shd w:fill="FFFFFF" w:val="clear"/>
            <w:tcMar>
              <w:left w:w="180" w:type="dxa"/>
            </w:tcMar>
            <w:vAlign w:val="center"/>
          </w:tcPr>
          <w:p>
            <w:pPr>
              <w:pStyle w:val="TableContents"/>
              <w:bidi w:val="0"/>
              <w:spacing w:before="0" w:after="283"/>
              <w:jc w:val="left"/>
              <w:rPr/>
            </w:pPr>
            <w:r>
              <w:rPr/>
              <w:t>International</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16,494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23,278</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23,907</w:t>
            </w:r>
          </w:p>
        </w:tc>
        <w:tc>
          <w:tcPr>
            <w:tcW w:w="6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vAlign w:val="center"/>
          </w:tcPr>
          <w:p>
            <w:pPr>
              <w:pStyle w:val="TableContents"/>
              <w:bidi w:val="0"/>
              <w:spacing w:before="0" w:after="283"/>
              <w:jc w:val="left"/>
              <w:rPr/>
            </w:pPr>
            <w:r>
              <w:rPr/>
              <w:t> </w:t>
            </w:r>
          </w:p>
        </w:tc>
        <w:tc>
          <w:tcPr>
            <w:tcW w:w="982" w:type="dxa"/>
            <w:tcBorders>
              <w:bottom w:val="single" w:sz="8" w:space="0" w:color="000000"/>
            </w:tcBorders>
            <w:shd w:fill="FFFFFF" w:val="clear"/>
            <w:vAlign w:val="center"/>
          </w:tcPr>
          <w:p>
            <w:pPr>
              <w:pStyle w:val="TableContents"/>
              <w:bidi w:val="0"/>
              <w:spacing w:before="0" w:after="283"/>
              <w:jc w:val="right"/>
              <w:rPr/>
            </w:pPr>
            <w:r>
              <w:rPr/>
              <w:t>2.7</w:t>
            </w:r>
          </w:p>
        </w:tc>
        <w:tc>
          <w:tcPr>
            <w:tcW w:w="260" w:type="dxa"/>
            <w:tcBorders>
              <w:bottom w:val="single" w:sz="8" w:space="0" w:color="000000"/>
            </w:tcBorders>
            <w:shd w:fill="FFFFFF" w:val="clear"/>
            <w:vAlign w:val="center"/>
          </w:tcPr>
          <w:p>
            <w:pPr>
              <w:pStyle w:val="TableContents"/>
              <w:bidi w:val="0"/>
              <w:spacing w:before="0" w:after="283"/>
              <w:jc w:val="left"/>
              <w:rPr/>
            </w:pPr>
            <w:r>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vAlign w:val="center"/>
          </w:tcPr>
          <w:p>
            <w:pPr>
              <w:pStyle w:val="TableContents"/>
              <w:bidi w:val="0"/>
              <w:spacing w:before="0" w:after="283"/>
              <w:jc w:val="left"/>
              <w:rPr/>
            </w:pPr>
            <w:r>
              <w:rPr/>
              <w:t> </w:t>
            </w:r>
          </w:p>
        </w:tc>
        <w:tc>
          <w:tcPr>
            <w:tcW w:w="863" w:type="dxa"/>
            <w:tcBorders>
              <w:bottom w:val="single" w:sz="8" w:space="0" w:color="000000"/>
            </w:tcBorders>
            <w:shd w:fill="FFFFFF" w:val="clear"/>
            <w:vAlign w:val="center"/>
          </w:tcPr>
          <w:p>
            <w:pPr>
              <w:pStyle w:val="TableContents"/>
              <w:bidi w:val="0"/>
              <w:spacing w:before="0" w:after="283"/>
              <w:jc w:val="right"/>
              <w:rPr/>
            </w:pPr>
            <w:r>
              <w:rPr/>
              <w:t>20.4</w:t>
            </w:r>
          </w:p>
        </w:tc>
        <w:tc>
          <w:tcPr>
            <w:tcW w:w="26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ind w:left="0" w:right="0" w:hanging="180"/>
              <w:jc w:val="left"/>
              <w:rPr/>
            </w:pPr>
            <w:r>
              <w:rPr/>
              <w:t> </w:t>
            </w:r>
          </w:p>
        </w:tc>
        <w:tc>
          <w:tcPr>
            <w:tcW w:w="1205" w:type="dxa"/>
            <w:tcBorders>
              <w:left w:val="single" w:sz="8" w:space="0" w:color="000000"/>
              <w:bottom w:val="single" w:sz="8" w:space="0" w:color="000000"/>
            </w:tcBorders>
            <w:shd w:fill="FFFFFF" w:val="clear"/>
            <w:tcMar>
              <w:left w:w="180" w:type="dxa"/>
            </w:tcMar>
            <w:vAlign w:val="center"/>
          </w:tcPr>
          <w:p>
            <w:pPr>
              <w:pStyle w:val="TableContents"/>
              <w:bidi w:val="0"/>
              <w:spacing w:before="0" w:after="283"/>
              <w:jc w:val="left"/>
              <w:rPr/>
            </w:pPr>
            <w:r>
              <w:rPr/>
              <w:t>International</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32,770</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44,308</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52,955</w:t>
            </w:r>
          </w:p>
        </w:tc>
        <w:tc>
          <w:tcPr>
            <w:tcW w:w="6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vAlign w:val="center"/>
          </w:tcPr>
          <w:p>
            <w:pPr>
              <w:pStyle w:val="TableContents"/>
              <w:bidi w:val="0"/>
              <w:spacing w:before="0" w:after="283"/>
              <w:jc w:val="left"/>
              <w:rPr/>
            </w:pPr>
            <w:r>
              <w:rPr/>
              <w:t> </w:t>
            </w:r>
          </w:p>
        </w:tc>
        <w:tc>
          <w:tcPr>
            <w:tcW w:w="982" w:type="dxa"/>
            <w:tcBorders>
              <w:bottom w:val="single" w:sz="8" w:space="0" w:color="000000"/>
            </w:tcBorders>
            <w:shd w:fill="FFFFFF" w:val="clear"/>
            <w:vAlign w:val="center"/>
          </w:tcPr>
          <w:p>
            <w:pPr>
              <w:pStyle w:val="TableContents"/>
              <w:bidi w:val="0"/>
              <w:spacing w:before="0" w:after="283"/>
              <w:jc w:val="right"/>
              <w:rPr/>
            </w:pPr>
            <w:r>
              <w:rPr/>
              <w:t>19.5</w:t>
            </w:r>
          </w:p>
        </w:tc>
        <w:tc>
          <w:tcPr>
            <w:tcW w:w="260" w:type="dxa"/>
            <w:tcBorders>
              <w:bottom w:val="single" w:sz="8" w:space="0" w:color="000000"/>
            </w:tcBorders>
            <w:shd w:fill="FFFFFF" w:val="clear"/>
            <w:vAlign w:val="center"/>
          </w:tcPr>
          <w:p>
            <w:pPr>
              <w:pStyle w:val="TableContents"/>
              <w:bidi w:val="0"/>
              <w:spacing w:before="0" w:after="283"/>
              <w:jc w:val="left"/>
              <w:rPr/>
            </w:pPr>
            <w:r>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vAlign w:val="center"/>
          </w:tcPr>
          <w:p>
            <w:pPr>
              <w:pStyle w:val="TableContents"/>
              <w:bidi w:val="0"/>
              <w:spacing w:before="0" w:after="283"/>
              <w:jc w:val="left"/>
              <w:rPr/>
            </w:pPr>
            <w:r>
              <w:rPr/>
              <w:t> </w:t>
            </w:r>
          </w:p>
        </w:tc>
        <w:tc>
          <w:tcPr>
            <w:tcW w:w="863" w:type="dxa"/>
            <w:tcBorders>
              <w:bottom w:val="single" w:sz="8" w:space="0" w:color="000000"/>
            </w:tcBorders>
            <w:shd w:fill="FFFFFF" w:val="clear"/>
            <w:vAlign w:val="center"/>
          </w:tcPr>
          <w:p>
            <w:pPr>
              <w:pStyle w:val="TableContents"/>
              <w:bidi w:val="0"/>
              <w:spacing w:before="0" w:after="283"/>
              <w:jc w:val="right"/>
              <w:rPr/>
            </w:pPr>
            <w:r>
              <w:rPr/>
              <w:t>27.1</w:t>
            </w:r>
          </w:p>
        </w:tc>
        <w:tc>
          <w:tcPr>
            <w:tcW w:w="275"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w:t>
            </w:r>
          </w:p>
        </w:tc>
      </w:tr>
      <w:tr>
        <w:trPr/>
        <w:tc>
          <w:tcPr>
            <w:tcW w:w="1220" w:type="dxa"/>
            <w:tcBorders>
              <w:left w:val="single" w:sz="8" w:space="0" w:color="000000"/>
              <w:bottom w:val="single" w:sz="8" w:space="0" w:color="000000"/>
            </w:tcBorders>
            <w:shd w:fill="CCEEFF" w:val="clear"/>
            <w:tcMar>
              <w:left w:w="180" w:type="dxa"/>
            </w:tcMar>
            <w:vAlign w:val="center"/>
          </w:tcPr>
          <w:p>
            <w:pPr>
              <w:pStyle w:val="TableContents"/>
              <w:bidi w:val="0"/>
              <w:spacing w:before="0" w:after="283"/>
              <w:jc w:val="left"/>
              <w:rPr>
                <w:b/>
              </w:rPr>
            </w:pPr>
            <w:r>
              <w:rPr>
                <w:b/>
              </w:rPr>
              <w:t>Total</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vAlign w:val="center"/>
          </w:tcPr>
          <w:p>
            <w:pPr>
              <w:pStyle w:val="TableContents"/>
              <w:bidi w:val="0"/>
              <w:spacing w:before="0" w:after="283"/>
              <w:jc w:val="right"/>
              <w:rPr>
                <w:b/>
              </w:rPr>
            </w:pPr>
            <w:r>
              <w:rPr>
                <w:b/>
              </w:rPr>
              <w:t>148,619</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vAlign w:val="center"/>
          </w:tcPr>
          <w:p>
            <w:pPr>
              <w:pStyle w:val="TableContents"/>
              <w:bidi w:val="0"/>
              <w:spacing w:before="0" w:after="283"/>
              <w:jc w:val="right"/>
              <w:rPr>
                <w:b/>
              </w:rPr>
            </w:pPr>
            <w:r>
              <w:rPr>
                <w:b/>
              </w:rPr>
              <w:t>119,094</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vAlign w:val="center"/>
          </w:tcPr>
          <w:p>
            <w:pPr>
              <w:pStyle w:val="TableContents"/>
              <w:bidi w:val="0"/>
              <w:spacing w:before="0" w:after="283"/>
              <w:jc w:val="right"/>
              <w:rPr>
                <w:b/>
              </w:rPr>
            </w:pPr>
            <w:r>
              <w:rPr>
                <w:b/>
              </w:rPr>
              <w:t>139,238</w:t>
            </w:r>
          </w:p>
        </w:tc>
        <w:tc>
          <w:tcPr>
            <w:tcW w:w="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vAlign w:val="center"/>
          </w:tcPr>
          <w:p>
            <w:pPr>
              <w:pStyle w:val="TableContents"/>
              <w:bidi w:val="0"/>
              <w:spacing w:before="0" w:after="283"/>
              <w:jc w:val="left"/>
              <w:rPr/>
            </w:pPr>
            <w:r>
              <w:rPr/>
              <w:t> </w:t>
            </w:r>
          </w:p>
        </w:tc>
        <w:tc>
          <w:tcPr>
            <w:tcW w:w="982" w:type="dxa"/>
            <w:tcBorders>
              <w:bottom w:val="single" w:sz="8" w:space="0" w:color="000000"/>
            </w:tcBorders>
            <w:shd w:fill="CCEEFF" w:val="clear"/>
            <w:vAlign w:val="center"/>
          </w:tcPr>
          <w:p>
            <w:pPr>
              <w:pStyle w:val="TableContents"/>
              <w:bidi w:val="0"/>
              <w:spacing w:before="0" w:after="283"/>
              <w:jc w:val="right"/>
              <w:rPr>
                <w:b/>
              </w:rPr>
            </w:pPr>
            <w:r>
              <w:rPr>
                <w:b/>
              </w:rPr>
              <w:t>16.9</w:t>
            </w:r>
          </w:p>
        </w:tc>
        <w:tc>
          <w:tcPr>
            <w:tcW w:w="260"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vAlign w:val="center"/>
          </w:tcPr>
          <w:p>
            <w:pPr>
              <w:pStyle w:val="TableContents"/>
              <w:bidi w:val="0"/>
              <w:spacing w:before="0" w:after="283"/>
              <w:jc w:val="left"/>
              <w:rPr/>
            </w:pPr>
            <w:r>
              <w:rPr/>
              <w:t> </w:t>
            </w:r>
          </w:p>
        </w:tc>
        <w:tc>
          <w:tcPr>
            <w:tcW w:w="863" w:type="dxa"/>
            <w:tcBorders>
              <w:bottom w:val="single" w:sz="8" w:space="0" w:color="000000"/>
            </w:tcBorders>
            <w:shd w:fill="CCEEFF" w:val="clear"/>
            <w:vAlign w:val="center"/>
          </w:tcPr>
          <w:p>
            <w:pPr>
              <w:pStyle w:val="TableContents"/>
              <w:bidi w:val="0"/>
              <w:spacing w:before="0" w:after="283"/>
              <w:jc w:val="right"/>
              <w:rPr>
                <w:b/>
              </w:rPr>
            </w:pPr>
            <w:r>
              <w:rPr>
                <w:b/>
              </w:rPr>
              <w:t>-3.2</w:t>
            </w:r>
          </w:p>
        </w:tc>
        <w:tc>
          <w:tcPr>
            <w:tcW w:w="2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b/>
              </w:rPr>
            </w:pPr>
            <w:r>
              <w:rPr>
                <w:b/>
              </w:rPr>
              <w:t>%</w:t>
            </w:r>
          </w:p>
        </w:tc>
        <w:tc>
          <w:tcPr>
            <w:tcW w:w="23" w:type="dxa"/>
            <w:tcBorders/>
            <w:shd w:fill="FFFFFF" w:val="clear"/>
            <w:tcMar>
              <w:bottom w:w="0" w:type="dxa"/>
            </w:tcMar>
            <w:vAlign w:val="center"/>
          </w:tcPr>
          <w:p>
            <w:pPr>
              <w:pStyle w:val="TableContents"/>
              <w:bidi w:val="0"/>
              <w:spacing w:before="0" w:after="283"/>
              <w:ind w:left="0" w:right="0" w:hanging="180"/>
              <w:jc w:val="left"/>
              <w:rPr/>
            </w:pPr>
            <w:r>
              <w:rPr/>
              <w:t> </w:t>
            </w:r>
          </w:p>
        </w:tc>
        <w:tc>
          <w:tcPr>
            <w:tcW w:w="1205" w:type="dxa"/>
            <w:tcBorders>
              <w:left w:val="single" w:sz="8" w:space="0" w:color="000000"/>
              <w:bottom w:val="single" w:sz="8" w:space="0" w:color="000000"/>
            </w:tcBorders>
            <w:shd w:fill="CCEEFF" w:val="clear"/>
            <w:tcMar>
              <w:left w:w="180" w:type="dxa"/>
            </w:tcMar>
            <w:vAlign w:val="center"/>
          </w:tcPr>
          <w:p>
            <w:pPr>
              <w:pStyle w:val="TableContents"/>
              <w:bidi w:val="0"/>
              <w:spacing w:before="0" w:after="283"/>
              <w:jc w:val="left"/>
              <w:rPr>
                <w:b/>
              </w:rPr>
            </w:pPr>
            <w:r>
              <w:rPr>
                <w:b/>
              </w:rPr>
              <w:t>Total</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vAlign w:val="center"/>
          </w:tcPr>
          <w:p>
            <w:pPr>
              <w:pStyle w:val="TableContents"/>
              <w:bidi w:val="0"/>
              <w:spacing w:before="0" w:after="283"/>
              <w:jc w:val="right"/>
              <w:rPr>
                <w:b/>
              </w:rPr>
            </w:pPr>
            <w:r>
              <w:rPr>
                <w:b/>
              </w:rPr>
              <w:t>238,695</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vAlign w:val="center"/>
          </w:tcPr>
          <w:p>
            <w:pPr>
              <w:pStyle w:val="TableContents"/>
              <w:bidi w:val="0"/>
              <w:spacing w:before="0" w:after="283"/>
              <w:jc w:val="right"/>
              <w:rPr>
                <w:b/>
              </w:rPr>
            </w:pPr>
            <w:r>
              <w:rPr>
                <w:b/>
              </w:rPr>
              <w:t>232,347</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vAlign w:val="center"/>
          </w:tcPr>
          <w:p>
            <w:pPr>
              <w:pStyle w:val="TableContents"/>
              <w:bidi w:val="0"/>
              <w:spacing w:before="0" w:after="283"/>
              <w:jc w:val="right"/>
              <w:rPr>
                <w:b/>
              </w:rPr>
            </w:pPr>
            <w:r>
              <w:rPr>
                <w:b/>
              </w:rPr>
              <w:t>245,914</w:t>
            </w:r>
          </w:p>
        </w:tc>
        <w:tc>
          <w:tcPr>
            <w:tcW w:w="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vAlign w:val="center"/>
          </w:tcPr>
          <w:p>
            <w:pPr>
              <w:pStyle w:val="TableContents"/>
              <w:bidi w:val="0"/>
              <w:spacing w:before="0" w:after="283"/>
              <w:jc w:val="left"/>
              <w:rPr/>
            </w:pPr>
            <w:r>
              <w:rPr/>
              <w:t> </w:t>
            </w:r>
          </w:p>
        </w:tc>
        <w:tc>
          <w:tcPr>
            <w:tcW w:w="982" w:type="dxa"/>
            <w:tcBorders>
              <w:bottom w:val="single" w:sz="8" w:space="0" w:color="000000"/>
            </w:tcBorders>
            <w:shd w:fill="CCEEFF" w:val="clear"/>
            <w:vAlign w:val="center"/>
          </w:tcPr>
          <w:p>
            <w:pPr>
              <w:pStyle w:val="TableContents"/>
              <w:bidi w:val="0"/>
              <w:spacing w:before="0" w:after="283"/>
              <w:jc w:val="right"/>
              <w:rPr>
                <w:b/>
              </w:rPr>
            </w:pPr>
            <w:r>
              <w:rPr>
                <w:b/>
              </w:rPr>
              <w:t>5.8</w:t>
            </w:r>
          </w:p>
        </w:tc>
        <w:tc>
          <w:tcPr>
            <w:tcW w:w="260"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vAlign w:val="center"/>
          </w:tcPr>
          <w:p>
            <w:pPr>
              <w:pStyle w:val="TableContents"/>
              <w:bidi w:val="0"/>
              <w:spacing w:before="0" w:after="283"/>
              <w:jc w:val="left"/>
              <w:rPr/>
            </w:pPr>
            <w:r>
              <w:rPr/>
              <w:t> </w:t>
            </w:r>
          </w:p>
        </w:tc>
        <w:tc>
          <w:tcPr>
            <w:tcW w:w="863" w:type="dxa"/>
            <w:tcBorders>
              <w:bottom w:val="single" w:sz="8" w:space="0" w:color="000000"/>
            </w:tcBorders>
            <w:shd w:fill="CCEEFF" w:val="clear"/>
            <w:vAlign w:val="center"/>
          </w:tcPr>
          <w:p>
            <w:pPr>
              <w:pStyle w:val="TableContents"/>
              <w:bidi w:val="0"/>
              <w:spacing w:before="0" w:after="283"/>
              <w:jc w:val="right"/>
              <w:rPr>
                <w:b/>
              </w:rPr>
            </w:pPr>
            <w:r>
              <w:rPr>
                <w:b/>
              </w:rPr>
              <w:t>1.5</w:t>
            </w:r>
          </w:p>
        </w:tc>
        <w:tc>
          <w:tcPr>
            <w:tcW w:w="275"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13850" w:type="dxa"/>
        <w:jc w:val="left"/>
        <w:tblInd w:w="0" w:type="dxa"/>
        <w:tblLayout w:type="fixed"/>
        <w:tblCellMar>
          <w:top w:w="0" w:type="dxa"/>
          <w:left w:w="0" w:type="dxa"/>
          <w:bottom w:w="28" w:type="dxa"/>
          <w:right w:w="0" w:type="dxa"/>
        </w:tblCellMar>
      </w:tblPr>
      <w:tblGrid>
        <w:gridCol w:w="980"/>
        <w:gridCol w:w="60"/>
        <w:gridCol w:w="140"/>
        <w:gridCol w:w="800"/>
        <w:gridCol w:w="60"/>
        <w:gridCol w:w="60"/>
        <w:gridCol w:w="140"/>
        <w:gridCol w:w="800"/>
        <w:gridCol w:w="60"/>
        <w:gridCol w:w="60"/>
        <w:gridCol w:w="140"/>
        <w:gridCol w:w="800"/>
        <w:gridCol w:w="60"/>
        <w:gridCol w:w="60"/>
        <w:gridCol w:w="133"/>
        <w:gridCol w:w="982"/>
        <w:gridCol w:w="260"/>
        <w:gridCol w:w="60"/>
        <w:gridCol w:w="117"/>
        <w:gridCol w:w="863"/>
        <w:gridCol w:w="260"/>
        <w:gridCol w:w="60"/>
        <w:gridCol w:w="965"/>
        <w:gridCol w:w="60"/>
        <w:gridCol w:w="140"/>
        <w:gridCol w:w="800"/>
        <w:gridCol w:w="60"/>
        <w:gridCol w:w="60"/>
        <w:gridCol w:w="140"/>
        <w:gridCol w:w="800"/>
        <w:gridCol w:w="60"/>
        <w:gridCol w:w="60"/>
        <w:gridCol w:w="140"/>
        <w:gridCol w:w="800"/>
        <w:gridCol w:w="60"/>
        <w:gridCol w:w="60"/>
        <w:gridCol w:w="133"/>
        <w:gridCol w:w="982"/>
        <w:gridCol w:w="260"/>
        <w:gridCol w:w="60"/>
        <w:gridCol w:w="117"/>
        <w:gridCol w:w="863"/>
        <w:gridCol w:w="275"/>
      </w:tblGrid>
      <w:tr>
        <w:trPr/>
        <w:tc>
          <w:tcPr>
            <w:tcW w:w="980" w:type="dxa"/>
            <w:tcBorders>
              <w:bottom w:val="single" w:sz="8" w:space="0" w:color="000000"/>
            </w:tcBorders>
            <w:vAlign w:val="center"/>
          </w:tcPr>
          <w:p>
            <w:pPr>
              <w:pStyle w:val="TableContents"/>
              <w:bidi w:val="0"/>
              <w:spacing w:before="0" w:after="283"/>
              <w:jc w:val="center"/>
              <w:rPr/>
            </w:pPr>
            <w:r>
              <w:rPr/>
              <w:t>(In thousands)</w:t>
            </w:r>
          </w:p>
        </w:tc>
        <w:tc>
          <w:tcPr>
            <w:tcW w:w="60" w:type="dxa"/>
            <w:tcBorders>
              <w:bottom w:val="single" w:sz="8" w:space="0" w:color="000000"/>
            </w:tcBorders>
            <w:vAlign w:val="center"/>
          </w:tcPr>
          <w:p>
            <w:pPr>
              <w:pStyle w:val="TableContents"/>
              <w:bidi w:val="0"/>
              <w:spacing w:before="0" w:after="283"/>
              <w:jc w:val="left"/>
              <w:rPr/>
            </w:pPr>
            <w:r>
              <w:rPr/>
              <w:t> </w:t>
            </w:r>
          </w:p>
        </w:tc>
        <w:tc>
          <w:tcPr>
            <w:tcW w:w="5595" w:type="dxa"/>
            <w:gridSpan w:val="18"/>
            <w:tcBorders>
              <w:top w:val="single" w:sz="8" w:space="0" w:color="000000"/>
              <w:left w:val="single" w:sz="8" w:space="0" w:color="000000"/>
              <w:bottom w:val="single" w:sz="8" w:space="0" w:color="000000"/>
            </w:tcBorders>
            <w:tcMar>
              <w:top w:w="28" w:type="dxa"/>
              <w:left w:w="28" w:type="dxa"/>
            </w:tcMar>
            <w:vAlign w:val="center"/>
          </w:tcPr>
          <w:p>
            <w:pPr>
              <w:pStyle w:val="TableContents"/>
              <w:bidi w:val="0"/>
              <w:spacing w:before="0" w:after="283"/>
              <w:jc w:val="center"/>
              <w:rPr>
                <w:b/>
              </w:rPr>
            </w:pPr>
            <w:r>
              <w:rPr>
                <w:b/>
              </w:rPr>
              <w:t>QTD Q2</w:t>
            </w:r>
          </w:p>
        </w:tc>
        <w:tc>
          <w:tcPr>
            <w:tcW w:w="260" w:type="dxa"/>
            <w:tcBorders>
              <w:top w:val="single" w:sz="8" w:space="0" w:color="000000"/>
              <w:bottom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bottom w:val="single" w:sz="8" w:space="0" w:color="000000"/>
            </w:tcBorders>
            <w:vAlign w:val="center"/>
          </w:tcPr>
          <w:p>
            <w:pPr>
              <w:pStyle w:val="TableContents"/>
              <w:bidi w:val="0"/>
              <w:spacing w:before="0" w:after="283"/>
              <w:jc w:val="center"/>
              <w:rPr/>
            </w:pPr>
            <w:r>
              <w:rPr/>
              <w:t>(In thousands)</w:t>
            </w:r>
          </w:p>
        </w:tc>
        <w:tc>
          <w:tcPr>
            <w:tcW w:w="60" w:type="dxa"/>
            <w:tcBorders>
              <w:bottom w:val="single" w:sz="8" w:space="0" w:color="000000"/>
            </w:tcBorders>
            <w:vAlign w:val="center"/>
          </w:tcPr>
          <w:p>
            <w:pPr>
              <w:pStyle w:val="TableContents"/>
              <w:bidi w:val="0"/>
              <w:spacing w:before="0" w:after="283"/>
              <w:jc w:val="left"/>
              <w:rPr/>
            </w:pPr>
            <w:r>
              <w:rPr/>
              <w:t> </w:t>
            </w:r>
          </w:p>
        </w:tc>
        <w:tc>
          <w:tcPr>
            <w:tcW w:w="5595" w:type="dxa"/>
            <w:gridSpan w:val="18"/>
            <w:tcBorders>
              <w:top w:val="single" w:sz="8" w:space="0" w:color="000000"/>
              <w:left w:val="single" w:sz="8" w:space="0" w:color="000000"/>
              <w:bottom w:val="single" w:sz="8" w:space="0" w:color="000000"/>
            </w:tcBorders>
            <w:tcMar>
              <w:top w:w="28" w:type="dxa"/>
              <w:left w:w="28" w:type="dxa"/>
            </w:tcMar>
            <w:vAlign w:val="center"/>
          </w:tcPr>
          <w:p>
            <w:pPr>
              <w:pStyle w:val="TableContents"/>
              <w:bidi w:val="0"/>
              <w:spacing w:before="0" w:after="283"/>
              <w:jc w:val="center"/>
              <w:rPr>
                <w:b/>
              </w:rPr>
            </w:pPr>
            <w:r>
              <w:rPr>
                <w:b/>
              </w:rPr>
              <w:t>YTD Q2</w:t>
            </w:r>
          </w:p>
        </w:tc>
        <w:tc>
          <w:tcPr>
            <w:tcW w:w="275" w:type="dxa"/>
            <w:tcBorders>
              <w:top w:val="single" w:sz="8" w:space="0" w:color="000000"/>
              <w:bottom w:val="single" w:sz="8" w:space="0" w:color="000000"/>
              <w:right w:val="single" w:sz="8" w:space="0" w:color="000000"/>
            </w:tcBorders>
            <w:tcMar>
              <w:top w:w="28" w:type="dxa"/>
              <w:right w:w="28" w:type="dxa"/>
            </w:tcMar>
            <w:vAlign w:val="center"/>
          </w:tcPr>
          <w:p>
            <w:pPr>
              <w:pStyle w:val="TableContents"/>
              <w:bidi w:val="0"/>
              <w:spacing w:before="0" w:after="283"/>
              <w:ind w:left="0" w:right="0" w:hanging="180"/>
              <w:jc w:val="left"/>
              <w:rPr/>
            </w:pPr>
            <w:r>
              <w:rPr/>
              <w:t> </w:t>
            </w:r>
          </w:p>
        </w:tc>
      </w:tr>
      <w:tr>
        <w:trPr/>
        <w:tc>
          <w:tcPr>
            <w:tcW w:w="980" w:type="dxa"/>
            <w:tcBorders>
              <w:left w:val="single" w:sz="8" w:space="0" w:color="000000"/>
              <w:bottom w:val="single" w:sz="8" w:space="0" w:color="000000"/>
            </w:tcBorders>
            <w:tcMar>
              <w:left w:w="180" w:type="dxa"/>
            </w:tcMar>
            <w:vAlign w:val="center"/>
          </w:tcPr>
          <w:p>
            <w:pPr>
              <w:pStyle w:val="TableContents"/>
              <w:bidi w:val="0"/>
              <w:spacing w:before="0" w:after="283"/>
              <w:jc w:val="left"/>
              <w:rPr>
                <w:b/>
              </w:rPr>
            </w:pPr>
            <w:r>
              <w:rPr>
                <w:b/>
              </w:rPr>
              <w:t>Regions</w:t>
            </w:r>
          </w:p>
        </w:tc>
        <w:tc>
          <w:tcPr>
            <w:tcW w:w="60" w:type="dxa"/>
            <w:tcBorders>
              <w:bottom w:val="single" w:sz="8" w:space="0" w:color="000000"/>
            </w:tcBorders>
            <w:vAlign w:val="center"/>
          </w:tcPr>
          <w:p>
            <w:pPr>
              <w:pStyle w:val="TableContents"/>
              <w:bidi w:val="0"/>
              <w:spacing w:before="0" w:after="283"/>
              <w:jc w:val="left"/>
              <w:rPr/>
            </w:pPr>
            <w:r>
              <w:rPr/>
              <w:t> </w:t>
            </w:r>
          </w:p>
        </w:tc>
        <w:tc>
          <w:tcPr>
            <w:tcW w:w="940" w:type="dxa"/>
            <w:gridSpan w:val="2"/>
            <w:tcBorders>
              <w:left w:val="single" w:sz="8" w:space="0" w:color="000000"/>
              <w:bottom w:val="single" w:sz="8" w:space="0" w:color="000000"/>
            </w:tcBorders>
            <w:tcMar>
              <w:left w:w="28" w:type="dxa"/>
            </w:tcMar>
            <w:vAlign w:val="center"/>
          </w:tcPr>
          <w:p>
            <w:pPr>
              <w:pStyle w:val="TableContents"/>
              <w:bidi w:val="0"/>
              <w:spacing w:before="0" w:after="283"/>
              <w:jc w:val="center"/>
              <w:rPr>
                <w:b/>
              </w:rPr>
            </w:pPr>
            <w:r>
              <w:rPr>
                <w:b/>
              </w:rPr>
              <w:t>2024</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2025</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2026</w:t>
            </w:r>
          </w:p>
        </w:tc>
        <w:tc>
          <w:tcPr>
            <w:tcW w:w="60" w:type="dxa"/>
            <w:tcBorders>
              <w:bottom w:val="single" w:sz="8" w:space="0" w:color="000000"/>
              <w:right w:val="single" w:sz="8" w:space="0" w:color="000000"/>
            </w:tcBorders>
            <w:tcMar>
              <w:right w:w="28" w:type="dxa"/>
            </w:tcMar>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1115" w:type="dxa"/>
            <w:gridSpan w:val="2"/>
            <w:tcBorders>
              <w:bottom w:val="single" w:sz="8" w:space="0" w:color="000000"/>
            </w:tcBorders>
            <w:vAlign w:val="center"/>
          </w:tcPr>
          <w:p>
            <w:pPr>
              <w:pStyle w:val="TableContents"/>
              <w:bidi w:val="0"/>
              <w:spacing w:before="0" w:after="283"/>
              <w:jc w:val="center"/>
              <w:rPr>
                <w:b/>
              </w:rPr>
            </w:pPr>
            <w:r>
              <w:rPr>
                <w:b/>
              </w:rPr>
              <w:t>% Change</w:t>
              <w:br/>
              <w:t>2025 v 2026</w:t>
            </w:r>
          </w:p>
        </w:tc>
        <w:tc>
          <w:tcPr>
            <w:tcW w:w="2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80" w:type="dxa"/>
            <w:gridSpan w:val="2"/>
            <w:tcBorders>
              <w:bottom w:val="single" w:sz="8" w:space="0" w:color="000000"/>
            </w:tcBorders>
            <w:vAlign w:val="center"/>
          </w:tcPr>
          <w:p>
            <w:pPr>
              <w:pStyle w:val="TableContents"/>
              <w:bidi w:val="0"/>
              <w:spacing w:before="0" w:after="283"/>
              <w:jc w:val="center"/>
              <w:rPr>
                <w:b/>
              </w:rPr>
            </w:pPr>
            <w:r>
              <w:rPr>
                <w:b/>
              </w:rPr>
              <w:t>CAGR%</w:t>
              <w:br/>
              <w:t>2024 - 2026</w:t>
            </w:r>
          </w:p>
        </w:tc>
        <w:tc>
          <w:tcPr>
            <w:tcW w:w="260" w:type="dxa"/>
            <w:tcBorders>
              <w:bottom w:val="single" w:sz="8" w:space="0" w:color="000000"/>
              <w:right w:val="single" w:sz="8" w:space="0" w:color="000000"/>
            </w:tcBorders>
            <w:tcMar>
              <w:right w:w="28"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965" w:type="dxa"/>
            <w:tcBorders>
              <w:left w:val="single" w:sz="8" w:space="0" w:color="000000"/>
              <w:bottom w:val="single" w:sz="8" w:space="0" w:color="000000"/>
            </w:tcBorders>
            <w:tcMar>
              <w:left w:w="180" w:type="dxa"/>
            </w:tcMar>
            <w:vAlign w:val="center"/>
          </w:tcPr>
          <w:p>
            <w:pPr>
              <w:pStyle w:val="TableContents"/>
              <w:bidi w:val="0"/>
              <w:spacing w:before="0" w:after="283"/>
              <w:jc w:val="left"/>
              <w:rPr>
                <w:b/>
              </w:rPr>
            </w:pPr>
            <w:r>
              <w:rPr>
                <w:b/>
              </w:rPr>
              <w:t>Regions</w:t>
            </w:r>
          </w:p>
        </w:tc>
        <w:tc>
          <w:tcPr>
            <w:tcW w:w="60" w:type="dxa"/>
            <w:tcBorders>
              <w:bottom w:val="single" w:sz="8" w:space="0" w:color="000000"/>
            </w:tcBorders>
            <w:vAlign w:val="center"/>
          </w:tcPr>
          <w:p>
            <w:pPr>
              <w:pStyle w:val="TableContents"/>
              <w:bidi w:val="0"/>
              <w:spacing w:before="0" w:after="283"/>
              <w:jc w:val="left"/>
              <w:rPr/>
            </w:pPr>
            <w:r>
              <w:rPr/>
              <w:t> </w:t>
            </w:r>
          </w:p>
        </w:tc>
        <w:tc>
          <w:tcPr>
            <w:tcW w:w="940" w:type="dxa"/>
            <w:gridSpan w:val="2"/>
            <w:tcBorders>
              <w:left w:val="single" w:sz="8" w:space="0" w:color="000000"/>
              <w:bottom w:val="single" w:sz="8" w:space="0" w:color="000000"/>
            </w:tcBorders>
            <w:tcMar>
              <w:left w:w="28" w:type="dxa"/>
            </w:tcMar>
            <w:vAlign w:val="center"/>
          </w:tcPr>
          <w:p>
            <w:pPr>
              <w:pStyle w:val="TableContents"/>
              <w:bidi w:val="0"/>
              <w:spacing w:before="0" w:after="283"/>
              <w:jc w:val="center"/>
              <w:rPr>
                <w:b/>
              </w:rPr>
            </w:pPr>
            <w:r>
              <w:rPr>
                <w:b/>
              </w:rPr>
              <w:t>2024</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2025</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2026</w:t>
            </w:r>
          </w:p>
        </w:tc>
        <w:tc>
          <w:tcPr>
            <w:tcW w:w="60" w:type="dxa"/>
            <w:tcBorders>
              <w:bottom w:val="single" w:sz="8" w:space="0" w:color="000000"/>
              <w:right w:val="single" w:sz="8" w:space="0" w:color="000000"/>
            </w:tcBorders>
            <w:tcMar>
              <w:right w:w="28" w:type="dxa"/>
            </w:tcMar>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1115" w:type="dxa"/>
            <w:gridSpan w:val="2"/>
            <w:tcBorders>
              <w:bottom w:val="single" w:sz="8" w:space="0" w:color="000000"/>
            </w:tcBorders>
            <w:vAlign w:val="center"/>
          </w:tcPr>
          <w:p>
            <w:pPr>
              <w:pStyle w:val="TableContents"/>
              <w:bidi w:val="0"/>
              <w:spacing w:before="0" w:after="283"/>
              <w:jc w:val="center"/>
              <w:rPr>
                <w:b/>
              </w:rPr>
            </w:pPr>
            <w:r>
              <w:rPr>
                <w:b/>
              </w:rPr>
              <w:t>% Change</w:t>
              <w:br/>
              <w:t>2025 v 2026</w:t>
            </w:r>
          </w:p>
        </w:tc>
        <w:tc>
          <w:tcPr>
            <w:tcW w:w="2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80" w:type="dxa"/>
            <w:gridSpan w:val="2"/>
            <w:tcBorders>
              <w:bottom w:val="single" w:sz="8" w:space="0" w:color="000000"/>
            </w:tcBorders>
            <w:vAlign w:val="center"/>
          </w:tcPr>
          <w:p>
            <w:pPr>
              <w:pStyle w:val="TableContents"/>
              <w:bidi w:val="0"/>
              <w:spacing w:before="0" w:after="283"/>
              <w:jc w:val="center"/>
              <w:rPr>
                <w:b/>
              </w:rPr>
            </w:pPr>
            <w:r>
              <w:rPr>
                <w:b/>
              </w:rPr>
              <w:t>CAGR%</w:t>
              <w:br/>
              <w:t>2024 - 2026</w:t>
            </w:r>
          </w:p>
        </w:tc>
        <w:tc>
          <w:tcPr>
            <w:tcW w:w="275" w:type="dxa"/>
            <w:tcBorders>
              <w:bottom w:val="single" w:sz="8" w:space="0" w:color="000000"/>
              <w:right w:val="single" w:sz="8" w:space="0" w:color="000000"/>
            </w:tcBorders>
            <w:tcMar>
              <w:right w:w="28" w:type="dxa"/>
            </w:tcMar>
            <w:vAlign w:val="center"/>
          </w:tcPr>
          <w:p>
            <w:pPr>
              <w:pStyle w:val="TableContents"/>
              <w:bidi w:val="0"/>
              <w:spacing w:before="0" w:after="283"/>
              <w:ind w:left="0" w:right="0" w:hanging="180"/>
              <w:jc w:val="left"/>
              <w:rPr/>
            </w:pPr>
            <w:r>
              <w:rPr/>
              <w:t> </w:t>
            </w:r>
          </w:p>
        </w:tc>
      </w:tr>
      <w:tr>
        <w:trPr/>
        <w:tc>
          <w:tcPr>
            <w:tcW w:w="980" w:type="dxa"/>
            <w:tcBorders>
              <w:left w:val="single" w:sz="8" w:space="0" w:color="000000"/>
            </w:tcBorders>
            <w:shd w:fill="CCEEFF" w:val="clear"/>
            <w:tcMar>
              <w:left w:w="180" w:type="dxa"/>
              <w:bottom w:w="0" w:type="dxa"/>
            </w:tcMar>
            <w:vAlign w:val="center"/>
          </w:tcPr>
          <w:p>
            <w:pPr>
              <w:pStyle w:val="TableContents"/>
              <w:bidi w:val="0"/>
              <w:spacing w:before="0" w:after="283"/>
              <w:jc w:val="left"/>
              <w:rPr/>
            </w:pPr>
            <w:r>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125,837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86,990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108,251</w:t>
            </w:r>
          </w:p>
        </w:tc>
        <w:tc>
          <w:tcPr>
            <w:tcW w:w="60" w:type="dxa"/>
            <w:tcBorders>
              <w:right w:val="single" w:sz="8" w:space="0" w:color="000000"/>
            </w:tcBorders>
            <w:shd w:fill="CCEEFF" w:val="clear"/>
            <w:tcMar>
              <w:bottom w:w="0" w:type="dxa"/>
              <w:right w:w="28"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24.4</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63" w:type="dxa"/>
            <w:tcBorders/>
            <w:shd w:fill="CCEEFF" w:val="clear"/>
            <w:tcMar>
              <w:bottom w:w="0" w:type="dxa"/>
            </w:tcMar>
            <w:vAlign w:val="center"/>
          </w:tcPr>
          <w:p>
            <w:pPr>
              <w:pStyle w:val="TableContents"/>
              <w:bidi w:val="0"/>
              <w:spacing w:before="0" w:after="283"/>
              <w:jc w:val="right"/>
              <w:rPr/>
            </w:pPr>
            <w:r>
              <w:rPr/>
              <w:t>-7.3</w:t>
            </w:r>
          </w:p>
        </w:tc>
        <w:tc>
          <w:tcPr>
            <w:tcW w:w="260" w:type="dxa"/>
            <w:tcBorders>
              <w:right w:val="single" w:sz="8" w:space="0" w:color="000000"/>
            </w:tcBorders>
            <w:shd w:fill="CCEEFF" w:val="clear"/>
            <w:tcMar>
              <w:bottom w:w="0" w:type="dxa"/>
              <w:right w:w="28"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965" w:type="dxa"/>
            <w:tcBorders>
              <w:left w:val="single" w:sz="8" w:space="0" w:color="000000"/>
            </w:tcBorders>
            <w:shd w:fill="CCEEFF" w:val="clear"/>
            <w:tcMar>
              <w:left w:w="180" w:type="dxa"/>
              <w:bottom w:w="0" w:type="dxa"/>
            </w:tcMar>
            <w:vAlign w:val="center"/>
          </w:tcPr>
          <w:p>
            <w:pPr>
              <w:pStyle w:val="TableContents"/>
              <w:bidi w:val="0"/>
              <w:spacing w:before="0" w:after="283"/>
              <w:jc w:val="left"/>
              <w:rPr/>
            </w:pPr>
            <w:r>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left w:val="single" w:sz="8" w:space="0" w:color="000000"/>
            </w:tcBorders>
            <w:shd w:fill="CCEEFF" w:val="clear"/>
            <w:tcMar>
              <w:left w:w="28" w:type="dxa"/>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196,267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175,934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182,887</w:t>
            </w:r>
          </w:p>
        </w:tc>
        <w:tc>
          <w:tcPr>
            <w:tcW w:w="60" w:type="dxa"/>
            <w:tcBorders>
              <w:right w:val="single" w:sz="8" w:space="0" w:color="000000"/>
            </w:tcBorders>
            <w:shd w:fill="CCEEFF" w:val="clear"/>
            <w:tcMar>
              <w:bottom w:w="0" w:type="dxa"/>
              <w:right w:w="28"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4.0</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63" w:type="dxa"/>
            <w:tcBorders/>
            <w:shd w:fill="CCEEFF" w:val="clear"/>
            <w:tcMar>
              <w:bottom w:w="0" w:type="dxa"/>
            </w:tcMar>
            <w:vAlign w:val="center"/>
          </w:tcPr>
          <w:p>
            <w:pPr>
              <w:pStyle w:val="TableContents"/>
              <w:bidi w:val="0"/>
              <w:spacing w:before="0" w:after="283"/>
              <w:jc w:val="right"/>
              <w:rPr/>
            </w:pPr>
            <w:r>
              <w:rPr/>
              <w:t>-3.5</w:t>
            </w:r>
          </w:p>
        </w:tc>
        <w:tc>
          <w:tcPr>
            <w:tcW w:w="275" w:type="dxa"/>
            <w:tcBorders>
              <w:right w:val="single" w:sz="8" w:space="0" w:color="000000"/>
            </w:tcBorders>
            <w:shd w:fill="CCEEFF" w:val="clear"/>
            <w:tcMar>
              <w:bottom w:w="0" w:type="dxa"/>
              <w:right w:w="28" w:type="dxa"/>
            </w:tcMar>
            <w:vAlign w:val="center"/>
          </w:tcPr>
          <w:p>
            <w:pPr>
              <w:pStyle w:val="TableContents"/>
              <w:bidi w:val="0"/>
              <w:spacing w:before="0" w:after="283"/>
              <w:ind w:left="0" w:right="0" w:hanging="180"/>
              <w:jc w:val="left"/>
              <w:rPr/>
            </w:pPr>
            <w:r>
              <w:rPr/>
              <w:t>%</w:t>
            </w:r>
          </w:p>
        </w:tc>
      </w:tr>
      <w:tr>
        <w:trPr/>
        <w:tc>
          <w:tcPr>
            <w:tcW w:w="980" w:type="dxa"/>
            <w:tcBorders>
              <w:left w:val="single" w:sz="8" w:space="0" w:color="000000"/>
              <w:bottom w:val="single" w:sz="8" w:space="0" w:color="000000"/>
            </w:tcBorders>
            <w:shd w:fill="FFFFFF" w:val="clear"/>
            <w:tcMar>
              <w:left w:w="180" w:type="dxa"/>
            </w:tcMar>
            <w:vAlign w:val="center"/>
          </w:tcPr>
          <w:p>
            <w:pPr>
              <w:pStyle w:val="TableContents"/>
              <w:bidi w:val="0"/>
              <w:spacing w:before="0" w:after="283"/>
              <w:jc w:val="left"/>
              <w:rPr/>
            </w:pPr>
            <w:r>
              <w:rPr/>
              <w:t>Rest of World</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22,782</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32,104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30,987</w:t>
            </w:r>
          </w:p>
        </w:tc>
        <w:tc>
          <w:tcPr>
            <w:tcW w:w="6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vAlign w:val="center"/>
          </w:tcPr>
          <w:p>
            <w:pPr>
              <w:pStyle w:val="TableContents"/>
              <w:bidi w:val="0"/>
              <w:spacing w:before="0" w:after="283"/>
              <w:jc w:val="left"/>
              <w:rPr/>
            </w:pPr>
            <w:r>
              <w:rPr/>
              <w:t> </w:t>
            </w:r>
          </w:p>
        </w:tc>
        <w:tc>
          <w:tcPr>
            <w:tcW w:w="982" w:type="dxa"/>
            <w:tcBorders>
              <w:bottom w:val="single" w:sz="8" w:space="0" w:color="000000"/>
            </w:tcBorders>
            <w:shd w:fill="FFFFFF" w:val="clear"/>
            <w:vAlign w:val="center"/>
          </w:tcPr>
          <w:p>
            <w:pPr>
              <w:pStyle w:val="TableContents"/>
              <w:bidi w:val="0"/>
              <w:spacing w:before="0" w:after="283"/>
              <w:jc w:val="right"/>
              <w:rPr/>
            </w:pPr>
            <w:r>
              <w:rPr/>
              <w:t>-3.5</w:t>
            </w:r>
          </w:p>
        </w:tc>
        <w:tc>
          <w:tcPr>
            <w:tcW w:w="260" w:type="dxa"/>
            <w:tcBorders>
              <w:bottom w:val="single" w:sz="8" w:space="0" w:color="000000"/>
            </w:tcBorders>
            <w:shd w:fill="FFFFFF" w:val="clear"/>
            <w:vAlign w:val="center"/>
          </w:tcPr>
          <w:p>
            <w:pPr>
              <w:pStyle w:val="TableContents"/>
              <w:bidi w:val="0"/>
              <w:spacing w:before="0" w:after="283"/>
              <w:jc w:val="left"/>
              <w:rPr/>
            </w:pPr>
            <w:r>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vAlign w:val="center"/>
          </w:tcPr>
          <w:p>
            <w:pPr>
              <w:pStyle w:val="TableContents"/>
              <w:bidi w:val="0"/>
              <w:spacing w:before="0" w:after="283"/>
              <w:jc w:val="left"/>
              <w:rPr/>
            </w:pPr>
            <w:r>
              <w:rPr/>
              <w:t> </w:t>
            </w:r>
          </w:p>
        </w:tc>
        <w:tc>
          <w:tcPr>
            <w:tcW w:w="863" w:type="dxa"/>
            <w:tcBorders>
              <w:bottom w:val="single" w:sz="8" w:space="0" w:color="000000"/>
            </w:tcBorders>
            <w:shd w:fill="FFFFFF" w:val="clear"/>
            <w:vAlign w:val="center"/>
          </w:tcPr>
          <w:p>
            <w:pPr>
              <w:pStyle w:val="TableContents"/>
              <w:bidi w:val="0"/>
              <w:spacing w:before="0" w:after="283"/>
              <w:jc w:val="right"/>
              <w:rPr/>
            </w:pPr>
            <w:r>
              <w:rPr/>
              <w:t>16.6</w:t>
            </w:r>
          </w:p>
        </w:tc>
        <w:tc>
          <w:tcPr>
            <w:tcW w:w="26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965" w:type="dxa"/>
            <w:tcBorders>
              <w:left w:val="single" w:sz="8" w:space="0" w:color="000000"/>
              <w:bottom w:val="single" w:sz="8" w:space="0" w:color="000000"/>
            </w:tcBorders>
            <w:shd w:fill="FFFFFF" w:val="clear"/>
            <w:tcMar>
              <w:left w:w="180" w:type="dxa"/>
            </w:tcMar>
            <w:vAlign w:val="center"/>
          </w:tcPr>
          <w:p>
            <w:pPr>
              <w:pStyle w:val="TableContents"/>
              <w:bidi w:val="0"/>
              <w:spacing w:before="0" w:after="283"/>
              <w:jc w:val="left"/>
              <w:rPr/>
            </w:pPr>
            <w:r>
              <w:rPr/>
              <w:t>Rest of World</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42,428</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56,413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63,027</w:t>
            </w:r>
          </w:p>
        </w:tc>
        <w:tc>
          <w:tcPr>
            <w:tcW w:w="6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vAlign w:val="center"/>
          </w:tcPr>
          <w:p>
            <w:pPr>
              <w:pStyle w:val="TableContents"/>
              <w:bidi w:val="0"/>
              <w:spacing w:before="0" w:after="283"/>
              <w:jc w:val="left"/>
              <w:rPr/>
            </w:pPr>
            <w:r>
              <w:rPr/>
              <w:t> </w:t>
            </w:r>
          </w:p>
        </w:tc>
        <w:tc>
          <w:tcPr>
            <w:tcW w:w="982" w:type="dxa"/>
            <w:tcBorders>
              <w:bottom w:val="single" w:sz="8" w:space="0" w:color="000000"/>
            </w:tcBorders>
            <w:shd w:fill="FFFFFF" w:val="clear"/>
            <w:vAlign w:val="center"/>
          </w:tcPr>
          <w:p>
            <w:pPr>
              <w:pStyle w:val="TableContents"/>
              <w:bidi w:val="0"/>
              <w:spacing w:before="0" w:after="283"/>
              <w:jc w:val="right"/>
              <w:rPr/>
            </w:pPr>
            <w:r>
              <w:rPr/>
              <w:t>11.7</w:t>
            </w:r>
          </w:p>
        </w:tc>
        <w:tc>
          <w:tcPr>
            <w:tcW w:w="260" w:type="dxa"/>
            <w:tcBorders>
              <w:bottom w:val="single" w:sz="8" w:space="0" w:color="000000"/>
            </w:tcBorders>
            <w:shd w:fill="FFFFFF" w:val="clear"/>
            <w:vAlign w:val="center"/>
          </w:tcPr>
          <w:p>
            <w:pPr>
              <w:pStyle w:val="TableContents"/>
              <w:bidi w:val="0"/>
              <w:spacing w:before="0" w:after="283"/>
              <w:jc w:val="left"/>
              <w:rPr/>
            </w:pPr>
            <w:r>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vAlign w:val="center"/>
          </w:tcPr>
          <w:p>
            <w:pPr>
              <w:pStyle w:val="TableContents"/>
              <w:bidi w:val="0"/>
              <w:spacing w:before="0" w:after="283"/>
              <w:jc w:val="left"/>
              <w:rPr/>
            </w:pPr>
            <w:r>
              <w:rPr/>
              <w:t> </w:t>
            </w:r>
          </w:p>
        </w:tc>
        <w:tc>
          <w:tcPr>
            <w:tcW w:w="863" w:type="dxa"/>
            <w:tcBorders>
              <w:bottom w:val="single" w:sz="8" w:space="0" w:color="000000"/>
            </w:tcBorders>
            <w:shd w:fill="FFFFFF" w:val="clear"/>
            <w:vAlign w:val="center"/>
          </w:tcPr>
          <w:p>
            <w:pPr>
              <w:pStyle w:val="TableContents"/>
              <w:bidi w:val="0"/>
              <w:spacing w:before="0" w:after="283"/>
              <w:jc w:val="right"/>
              <w:rPr/>
            </w:pPr>
            <w:r>
              <w:rPr/>
              <w:t>21.9</w:t>
            </w:r>
          </w:p>
        </w:tc>
        <w:tc>
          <w:tcPr>
            <w:tcW w:w="275"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w:t>
            </w:r>
          </w:p>
        </w:tc>
      </w:tr>
      <w:tr>
        <w:trPr/>
        <w:tc>
          <w:tcPr>
            <w:tcW w:w="980" w:type="dxa"/>
            <w:tcBorders>
              <w:left w:val="single" w:sz="8" w:space="0" w:color="000000"/>
              <w:bottom w:val="single" w:sz="8" w:space="0" w:color="000000"/>
            </w:tcBorders>
            <w:shd w:fill="CCEEFF" w:val="clear"/>
            <w:tcMar>
              <w:left w:w="180" w:type="dxa"/>
            </w:tcMar>
            <w:vAlign w:val="center"/>
          </w:tcPr>
          <w:p>
            <w:pPr>
              <w:pStyle w:val="TableContents"/>
              <w:bidi w:val="0"/>
              <w:spacing w:before="0" w:after="283"/>
              <w:jc w:val="left"/>
              <w:rPr>
                <w:b/>
              </w:rPr>
            </w:pPr>
            <w:r>
              <w:rPr>
                <w:b/>
              </w:rPr>
              <w:t>Total</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vAlign w:val="center"/>
          </w:tcPr>
          <w:p>
            <w:pPr>
              <w:pStyle w:val="TableContents"/>
              <w:bidi w:val="0"/>
              <w:spacing w:before="0" w:after="283"/>
              <w:jc w:val="right"/>
              <w:rPr>
                <w:b/>
              </w:rPr>
            </w:pPr>
            <w:r>
              <w:rPr>
                <w:b/>
              </w:rPr>
              <w:t>148,619</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vAlign w:val="center"/>
          </w:tcPr>
          <w:p>
            <w:pPr>
              <w:pStyle w:val="TableContents"/>
              <w:bidi w:val="0"/>
              <w:spacing w:before="0" w:after="283"/>
              <w:jc w:val="right"/>
              <w:rPr>
                <w:b/>
              </w:rPr>
            </w:pPr>
            <w:r>
              <w:rPr>
                <w:b/>
              </w:rPr>
              <w:t>119,094</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vAlign w:val="center"/>
          </w:tcPr>
          <w:p>
            <w:pPr>
              <w:pStyle w:val="TableContents"/>
              <w:bidi w:val="0"/>
              <w:spacing w:before="0" w:after="283"/>
              <w:jc w:val="right"/>
              <w:rPr>
                <w:b/>
              </w:rPr>
            </w:pPr>
            <w:r>
              <w:rPr>
                <w:b/>
              </w:rPr>
              <w:t>139,238</w:t>
            </w:r>
          </w:p>
        </w:tc>
        <w:tc>
          <w:tcPr>
            <w:tcW w:w="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vAlign w:val="center"/>
          </w:tcPr>
          <w:p>
            <w:pPr>
              <w:pStyle w:val="TableContents"/>
              <w:bidi w:val="0"/>
              <w:spacing w:before="0" w:after="283"/>
              <w:jc w:val="left"/>
              <w:rPr/>
            </w:pPr>
            <w:r>
              <w:rPr/>
              <w:t> </w:t>
            </w:r>
          </w:p>
        </w:tc>
        <w:tc>
          <w:tcPr>
            <w:tcW w:w="982" w:type="dxa"/>
            <w:tcBorders>
              <w:bottom w:val="single" w:sz="8" w:space="0" w:color="000000"/>
            </w:tcBorders>
            <w:shd w:fill="CCEEFF" w:val="clear"/>
            <w:vAlign w:val="center"/>
          </w:tcPr>
          <w:p>
            <w:pPr>
              <w:pStyle w:val="TableContents"/>
              <w:bidi w:val="0"/>
              <w:spacing w:before="0" w:after="283"/>
              <w:jc w:val="right"/>
              <w:rPr>
                <w:b/>
              </w:rPr>
            </w:pPr>
            <w:r>
              <w:rPr>
                <w:b/>
              </w:rPr>
              <w:t>16.9</w:t>
            </w:r>
          </w:p>
        </w:tc>
        <w:tc>
          <w:tcPr>
            <w:tcW w:w="260"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vAlign w:val="center"/>
          </w:tcPr>
          <w:p>
            <w:pPr>
              <w:pStyle w:val="TableContents"/>
              <w:bidi w:val="0"/>
              <w:spacing w:before="0" w:after="283"/>
              <w:jc w:val="left"/>
              <w:rPr/>
            </w:pPr>
            <w:r>
              <w:rPr/>
              <w:t> </w:t>
            </w:r>
          </w:p>
        </w:tc>
        <w:tc>
          <w:tcPr>
            <w:tcW w:w="863" w:type="dxa"/>
            <w:tcBorders>
              <w:bottom w:val="single" w:sz="8" w:space="0" w:color="000000"/>
            </w:tcBorders>
            <w:shd w:fill="CCEEFF" w:val="clear"/>
            <w:vAlign w:val="center"/>
          </w:tcPr>
          <w:p>
            <w:pPr>
              <w:pStyle w:val="TableContents"/>
              <w:bidi w:val="0"/>
              <w:spacing w:before="0" w:after="283"/>
              <w:jc w:val="right"/>
              <w:rPr>
                <w:b/>
              </w:rPr>
            </w:pPr>
            <w:r>
              <w:rPr>
                <w:b/>
              </w:rPr>
              <w:t>-3.2</w:t>
            </w:r>
          </w:p>
        </w:tc>
        <w:tc>
          <w:tcPr>
            <w:tcW w:w="2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965" w:type="dxa"/>
            <w:tcBorders>
              <w:left w:val="single" w:sz="8" w:space="0" w:color="000000"/>
              <w:bottom w:val="single" w:sz="8" w:space="0" w:color="000000"/>
            </w:tcBorders>
            <w:shd w:fill="CCEEFF" w:val="clear"/>
            <w:tcMar>
              <w:left w:w="180" w:type="dxa"/>
            </w:tcMar>
            <w:vAlign w:val="center"/>
          </w:tcPr>
          <w:p>
            <w:pPr>
              <w:pStyle w:val="TableContents"/>
              <w:bidi w:val="0"/>
              <w:spacing w:before="0" w:after="283"/>
              <w:jc w:val="left"/>
              <w:rPr>
                <w:b/>
              </w:rPr>
            </w:pPr>
            <w:r>
              <w:rPr>
                <w:b/>
              </w:rPr>
              <w:t>Total</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0" w:type="dxa"/>
            <w:tcBorders>
              <w:left w:val="single" w:sz="8" w:space="0" w:color="000000"/>
              <w:bottom w:val="single" w:sz="8" w:space="0" w:color="000000"/>
            </w:tcBorders>
            <w:shd w:fill="CCEEFF" w:val="clear"/>
            <w:tcMar>
              <w:left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vAlign w:val="center"/>
          </w:tcPr>
          <w:p>
            <w:pPr>
              <w:pStyle w:val="TableContents"/>
              <w:bidi w:val="0"/>
              <w:spacing w:before="0" w:after="283"/>
              <w:jc w:val="right"/>
              <w:rPr>
                <w:b/>
              </w:rPr>
            </w:pPr>
            <w:r>
              <w:rPr>
                <w:b/>
              </w:rPr>
              <w:t>238,695</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vAlign w:val="center"/>
          </w:tcPr>
          <w:p>
            <w:pPr>
              <w:pStyle w:val="TableContents"/>
              <w:bidi w:val="0"/>
              <w:spacing w:before="0" w:after="283"/>
              <w:jc w:val="right"/>
              <w:rPr>
                <w:b/>
              </w:rPr>
            </w:pPr>
            <w:r>
              <w:rPr>
                <w:b/>
              </w:rPr>
              <w:t>232,347</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vAlign w:val="center"/>
          </w:tcPr>
          <w:p>
            <w:pPr>
              <w:pStyle w:val="TableContents"/>
              <w:bidi w:val="0"/>
              <w:spacing w:before="0" w:after="283"/>
              <w:jc w:val="right"/>
              <w:rPr>
                <w:b/>
              </w:rPr>
            </w:pPr>
            <w:r>
              <w:rPr>
                <w:b/>
              </w:rPr>
              <w:t>245,914</w:t>
            </w:r>
          </w:p>
        </w:tc>
        <w:tc>
          <w:tcPr>
            <w:tcW w:w="6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vAlign w:val="center"/>
          </w:tcPr>
          <w:p>
            <w:pPr>
              <w:pStyle w:val="TableContents"/>
              <w:bidi w:val="0"/>
              <w:spacing w:before="0" w:after="283"/>
              <w:jc w:val="left"/>
              <w:rPr/>
            </w:pPr>
            <w:r>
              <w:rPr/>
              <w:t> </w:t>
            </w:r>
          </w:p>
        </w:tc>
        <w:tc>
          <w:tcPr>
            <w:tcW w:w="982" w:type="dxa"/>
            <w:tcBorders>
              <w:bottom w:val="single" w:sz="8" w:space="0" w:color="000000"/>
            </w:tcBorders>
            <w:shd w:fill="CCEEFF" w:val="clear"/>
            <w:vAlign w:val="center"/>
          </w:tcPr>
          <w:p>
            <w:pPr>
              <w:pStyle w:val="TableContents"/>
              <w:bidi w:val="0"/>
              <w:spacing w:before="0" w:after="283"/>
              <w:jc w:val="right"/>
              <w:rPr>
                <w:b/>
              </w:rPr>
            </w:pPr>
            <w:r>
              <w:rPr>
                <w:b/>
              </w:rPr>
              <w:t>5.8</w:t>
            </w:r>
          </w:p>
        </w:tc>
        <w:tc>
          <w:tcPr>
            <w:tcW w:w="260"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vAlign w:val="center"/>
          </w:tcPr>
          <w:p>
            <w:pPr>
              <w:pStyle w:val="TableContents"/>
              <w:bidi w:val="0"/>
              <w:spacing w:before="0" w:after="283"/>
              <w:jc w:val="left"/>
              <w:rPr/>
            </w:pPr>
            <w:r>
              <w:rPr/>
              <w:t> </w:t>
            </w:r>
          </w:p>
        </w:tc>
        <w:tc>
          <w:tcPr>
            <w:tcW w:w="863" w:type="dxa"/>
            <w:tcBorders>
              <w:bottom w:val="single" w:sz="8" w:space="0" w:color="000000"/>
            </w:tcBorders>
            <w:shd w:fill="CCEEFF" w:val="clear"/>
            <w:vAlign w:val="center"/>
          </w:tcPr>
          <w:p>
            <w:pPr>
              <w:pStyle w:val="TableContents"/>
              <w:bidi w:val="0"/>
              <w:spacing w:before="0" w:after="283"/>
              <w:jc w:val="right"/>
              <w:rPr>
                <w:b/>
              </w:rPr>
            </w:pPr>
            <w:r>
              <w:rPr>
                <w:b/>
              </w:rPr>
              <w:t>1.5</w:t>
            </w:r>
          </w:p>
        </w:tc>
        <w:tc>
          <w:tcPr>
            <w:tcW w:w="275"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3836</Words>
  <Characters>18878</Characters>
  <CharactersWithSpaces>23954</CharactersWithSpaces>
  <Paragraphs>4135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