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MacPherson Lori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JAKKS PACIFIC,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2951 28TH ST.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MONICA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90405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JAKKS PACIFIC INC</w:t>
              </w:r>
            </w:hyperlink>
            <w:r>
              <w:rPr/>
              <w:t xml:space="preserve"> [ </w:t>
            </w:r>
            <w:r>
              <w:rPr>
                <w:rFonts w:ascii="Times;serif" w:hAnsi="Times;serif"/>
                <w:color w:val="0000FF"/>
                <w:sz w:val="24"/>
                <w:shd w:fill="FFFFFF" w:val="clear"/>
              </w:rPr>
              <w:t>JAKK</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88"/>
        <w:gridCol w:w="453"/>
        <w:gridCol w:w="798"/>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4,827</w:t>
            </w:r>
            <w:r>
              <w:rPr>
                <w:rFonts w:ascii="Times;serif" w:hAnsi="Times;serif"/>
                <w:color w:val="008000"/>
                <w:position w:val="7"/>
                <w:sz w:val="16"/>
                <w:sz w:val="20"/>
                <w:shd w:fill="FFFFFF" w:val="clear"/>
              </w:rPr>
              <w:t>(1)</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24.44</w:t>
            </w:r>
            <w:r>
              <w:rPr>
                <w:rFonts w:ascii="Times;serif" w:hAnsi="Times;serif"/>
                <w:color w:val="008000"/>
                <w:position w:val="7"/>
                <w:sz w:val="16"/>
                <w:sz w:val="20"/>
                <w:shd w:fill="FFFFFF" w:val="clear"/>
              </w:rPr>
              <w:t>(4)</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4,827</w:t>
            </w:r>
            <w:r>
              <w:rPr>
                <w:rFonts w:ascii="Times;serif" w:hAnsi="Times;serif"/>
                <w:color w:val="008000"/>
                <w:position w:val="7"/>
                <w:sz w:val="16"/>
                <w:sz w:val="20"/>
                <w:shd w:fill="FFFFFF" w:val="clear"/>
              </w:rPr>
              <w:t>(5)</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2,042</w:t>
            </w:r>
            <w:r>
              <w:rPr>
                <w:rFonts w:ascii="Times;serif" w:hAnsi="Times;serif"/>
                <w:color w:val="008000"/>
                <w:position w:val="7"/>
                <w:sz w:val="16"/>
                <w:sz w:val="20"/>
                <w:shd w:fill="FFFFFF" w:val="clear"/>
              </w:rPr>
              <w:t>(7)</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24.44</w:t>
            </w:r>
            <w:r>
              <w:rPr>
                <w:rFonts w:ascii="Times;serif" w:hAnsi="Times;serif"/>
                <w:color w:val="008000"/>
                <w:position w:val="7"/>
                <w:sz w:val="16"/>
                <w:sz w:val="20"/>
                <w:shd w:fill="FFFFFF" w:val="clear"/>
              </w:rPr>
              <w:t>(4)</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2,785</w:t>
            </w:r>
            <w:r>
              <w:rPr>
                <w:rFonts w:ascii="Times;serif" w:hAnsi="Times;serif"/>
                <w:color w:val="008000"/>
                <w:position w:val="7"/>
                <w:sz w:val="16"/>
                <w:sz w:val="20"/>
                <w:shd w:fill="FFFFFF" w:val="clear"/>
              </w:rPr>
              <w:t>(5)</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9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606"/>
        <w:gridCol w:w="906"/>
        <w:gridCol w:w="801"/>
        <w:gridCol w:w="891"/>
        <w:gridCol w:w="681"/>
        <w:gridCol w:w="801"/>
        <w:gridCol w:w="936"/>
        <w:gridCol w:w="831"/>
        <w:gridCol w:w="846"/>
      </w:tblGrid>
      <w:tr>
        <w:trPr>
          <w:tblHeader w:val="true"/>
        </w:trPr>
        <w:tc>
          <w:tcPr>
            <w:tcW w:w="122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 ("RSU")</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4,827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4,827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24.44</w:t>
            </w:r>
            <w:r>
              <w:rPr>
                <w:rFonts w:ascii="Times;serif" w:hAnsi="Times;serif"/>
                <w:color w:val="008000"/>
                <w:position w:val="7"/>
                <w:sz w:val="16"/>
                <w:sz w:val="20"/>
                <w:shd w:fill="FFFFFF" w:val="clear"/>
              </w:rPr>
              <w:t>(4)</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 ("RSU")</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3,478</w:t>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3,478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24.44</w:t>
            </w:r>
            <w:r>
              <w:rPr>
                <w:rFonts w:ascii="Times;serif" w:hAnsi="Times;serif"/>
                <w:color w:val="008000"/>
                <w:position w:val="7"/>
                <w:sz w:val="16"/>
                <w:sz w:val="20"/>
                <w:shd w:fill="FFFFFF" w:val="clear"/>
              </w:rPr>
              <w:t>(6)</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3,478</w:t>
            </w:r>
            <w:r>
              <w:rPr>
                <w:rFonts w:ascii="Times;serif" w:hAnsi="Times;serif"/>
                <w:color w:val="008000"/>
                <w:position w:val="7"/>
                <w:sz w:val="16"/>
                <w:sz w:val="20"/>
                <w:shd w:fill="FFFFFF" w:val="clear"/>
              </w:rPr>
              <w:t>(5)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Vested according to the terms of the RSU described in a previous filing.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Issued under Issuer's 2002 Stock award and Incentive Plan and is subject to the terms of Agreement for Award of Restricted Stock Units between Issuer and Reporting Person. In accordance with such Agreement, securities so issued will have no voting rights and may not be sold, mortgaged, pledged, transferred or otherwise encumbered prior to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RSUs will vest in 1 installment on the first anniversary of the date of the grant. The Reporting Person must be a member of the Board of Directors for an RSU to vest.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the closing price of the Company's common stock for the trading day preceding the date of vest, as reported by NASDAQ.</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Certain of the shares may be restricted from transfer pursuant to the minimum stock ownership provisions adopted by Issuer's Board of Directors.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the closing price of the Company's common stock for the trading day preceding the date of grant, as reported by NASDAQ.</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Represents the number of shares surrendered by the Holder to satisfy the Holder's tax liability arising in connection with the vesting of the Restricted Stock Units, as permitted by the terms of the Restricted Stock Unit Agreement by and between the Holder and the Issuer and as approved by the Compensation Committee of the Issuer's Board of Directors.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LORI MACPHERSON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6609" TargetMode="External"/><Relationship Id="rId5" Type="http://schemas.openxmlformats.org/officeDocument/2006/relationships/hyperlink" Target="http://www.sec.gov/cgi-bin/browse-edgar?action=getcompany&amp;CIK=00010098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835</Words>
  <Characters>4406</Characters>
  <CharactersWithSpaces>5136</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